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spacing w:beforeLines="100"/>
        <w:ind w:firstLine="418" w:firstLineChars="80"/>
        <w:jc w:val="center"/>
        <w:rPr>
          <w:rFonts w:ascii="黑体" w:hAnsi="黑体" w:eastAsia="黑体" w:cs="仿宋_GB2312"/>
          <w:b/>
          <w:bCs/>
          <w:sz w:val="52"/>
          <w:szCs w:val="52"/>
        </w:rPr>
      </w:pPr>
      <w:r>
        <w:rPr>
          <w:rFonts w:hint="eastAsia" w:ascii="黑体" w:hAnsi="黑体" w:eastAsia="黑体" w:cs="仿宋_GB2312"/>
          <w:b/>
          <w:bCs/>
          <w:sz w:val="52"/>
          <w:szCs w:val="52"/>
        </w:rPr>
        <w:t>渡桥项目电气系统可靠性试验</w:t>
      </w:r>
    </w:p>
    <w:p>
      <w:pPr>
        <w:kinsoku w:val="0"/>
        <w:overflowPunct w:val="0"/>
        <w:autoSpaceDE w:val="0"/>
        <w:autoSpaceDN w:val="0"/>
        <w:spacing w:beforeLines="100"/>
        <w:ind w:firstLine="198" w:firstLineChars="38"/>
        <w:jc w:val="center"/>
        <w:rPr>
          <w:rFonts w:ascii="黑体" w:hAnsi="黑体" w:eastAsia="黑体"/>
          <w:b/>
          <w:bCs/>
          <w:sz w:val="52"/>
          <w:szCs w:val="52"/>
        </w:rPr>
      </w:pPr>
      <w:r>
        <w:rPr>
          <w:rFonts w:hint="eastAsia" w:ascii="黑体" w:hAnsi="黑体" w:eastAsia="黑体" w:cs="仿宋_GB2312"/>
          <w:b/>
          <w:bCs/>
          <w:sz w:val="52"/>
          <w:szCs w:val="52"/>
        </w:rPr>
        <w:t>招 标 文 件</w:t>
      </w:r>
    </w:p>
    <w:p>
      <w:pPr>
        <w:kinsoku w:val="0"/>
        <w:overflowPunct w:val="0"/>
        <w:autoSpaceDE w:val="0"/>
        <w:autoSpaceDN w:val="0"/>
        <w:spacing w:line="560" w:lineRule="exact"/>
        <w:ind w:firstLine="1044"/>
        <w:jc w:val="left"/>
        <w:rPr>
          <w:rFonts w:ascii="仿宋_GB2312" w:hAnsi="宋体" w:eastAsia="仿宋_GB2312"/>
          <w:b/>
          <w:sz w:val="52"/>
          <w:szCs w:val="52"/>
        </w:rPr>
      </w:pPr>
    </w:p>
    <w:p>
      <w:pPr>
        <w:kinsoku w:val="0"/>
        <w:overflowPunct w:val="0"/>
        <w:autoSpaceDE w:val="0"/>
        <w:autoSpaceDN w:val="0"/>
        <w:spacing w:line="560" w:lineRule="exact"/>
        <w:ind w:firstLine="198" w:firstLineChars="71"/>
        <w:jc w:val="center"/>
        <w:rPr>
          <w:rFonts w:ascii="黑体" w:hAnsi="黑体" w:eastAsia="黑体" w:cs="仿宋_GB2312"/>
          <w:bCs/>
          <w:szCs w:val="28"/>
        </w:rPr>
      </w:pPr>
      <w:r>
        <w:rPr>
          <w:rFonts w:hint="eastAsia" w:ascii="黑体" w:hAnsi="黑体" w:eastAsia="黑体" w:cs="仿宋_GB2312"/>
          <w:bCs/>
          <w:szCs w:val="28"/>
        </w:rPr>
        <w:t>招标编号：HZZX-21007</w:t>
      </w:r>
    </w:p>
    <w:p>
      <w:pPr>
        <w:kinsoku w:val="0"/>
        <w:overflowPunct w:val="0"/>
        <w:autoSpaceDE w:val="0"/>
        <w:autoSpaceDN w:val="0"/>
        <w:spacing w:line="560" w:lineRule="exact"/>
        <w:ind w:firstLine="560"/>
        <w:jc w:val="center"/>
        <w:rPr>
          <w:rFonts w:ascii="仿宋_GB2312" w:hAnsi="宋体" w:eastAsia="仿宋_GB2312" w:cs="仿宋_GB2312"/>
          <w:bCs/>
          <w:szCs w:val="28"/>
        </w:rPr>
      </w:pPr>
    </w:p>
    <w:p>
      <w:pPr>
        <w:kinsoku w:val="0"/>
        <w:overflowPunct w:val="0"/>
        <w:autoSpaceDE w:val="0"/>
        <w:autoSpaceDN w:val="0"/>
        <w:spacing w:line="560" w:lineRule="exact"/>
        <w:ind w:firstLine="560"/>
        <w:jc w:val="left"/>
        <w:rPr>
          <w:rFonts w:ascii="仿宋_GB2312" w:hAnsi="宋体" w:eastAsia="仿宋_GB2312"/>
          <w:bCs/>
          <w:szCs w:val="28"/>
        </w:rPr>
      </w:pPr>
    </w:p>
    <w:p>
      <w:pPr>
        <w:pStyle w:val="2"/>
        <w:ind w:firstLine="560"/>
      </w:pPr>
    </w:p>
    <w:p>
      <w:pPr>
        <w:ind w:firstLine="560"/>
      </w:pPr>
    </w:p>
    <w:p>
      <w:pPr>
        <w:kinsoku w:val="0"/>
        <w:overflowPunct w:val="0"/>
        <w:autoSpaceDE w:val="0"/>
        <w:autoSpaceDN w:val="0"/>
        <w:spacing w:line="560" w:lineRule="exact"/>
        <w:ind w:firstLine="560"/>
        <w:jc w:val="left"/>
        <w:rPr>
          <w:rFonts w:ascii="黑体" w:hAnsi="黑体" w:eastAsia="黑体" w:cs="仿宋_GB2312"/>
          <w:szCs w:val="28"/>
        </w:rPr>
      </w:pPr>
      <w:r>
        <w:rPr>
          <w:rFonts w:hint="eastAsia" w:ascii="黑体" w:hAnsi="黑体" w:eastAsia="黑体" w:cs="仿宋_GB2312"/>
          <w:szCs w:val="28"/>
        </w:rPr>
        <w:t>招 标 人：中国船舶重工集团应急预警与救援装备股份有限公司科技研发部</w:t>
      </w:r>
    </w:p>
    <w:p>
      <w:pPr>
        <w:kinsoku w:val="0"/>
        <w:overflowPunct w:val="0"/>
        <w:autoSpaceDE w:val="0"/>
        <w:autoSpaceDN w:val="0"/>
        <w:spacing w:line="560" w:lineRule="exact"/>
        <w:ind w:firstLine="560"/>
        <w:jc w:val="left"/>
        <w:rPr>
          <w:rFonts w:ascii="黑体" w:hAnsi="黑体" w:eastAsia="黑体"/>
          <w:szCs w:val="28"/>
        </w:rPr>
      </w:pPr>
      <w:r>
        <w:rPr>
          <w:rFonts w:hint="eastAsia" w:ascii="黑体" w:hAnsi="黑体" w:eastAsia="黑体" w:cs="仿宋_GB2312"/>
          <w:szCs w:val="28"/>
        </w:rPr>
        <w:t>地    址：武汉市江夏区庙山开发区阳光大道5号</w:t>
      </w:r>
    </w:p>
    <w:p>
      <w:pPr>
        <w:kinsoku w:val="0"/>
        <w:overflowPunct w:val="0"/>
        <w:autoSpaceDE w:val="0"/>
        <w:autoSpaceDN w:val="0"/>
        <w:spacing w:line="560" w:lineRule="exact"/>
        <w:ind w:firstLine="560"/>
        <w:jc w:val="left"/>
        <w:rPr>
          <w:rFonts w:ascii="黑体" w:hAnsi="黑体" w:eastAsia="黑体"/>
          <w:szCs w:val="28"/>
        </w:rPr>
      </w:pPr>
      <w:r>
        <w:rPr>
          <w:rFonts w:hint="eastAsia" w:ascii="黑体" w:hAnsi="黑体" w:eastAsia="黑体" w:cs="仿宋_GB2312"/>
          <w:szCs w:val="28"/>
        </w:rPr>
        <w:t xml:space="preserve">电    话：13517190053 </w:t>
      </w:r>
    </w:p>
    <w:p>
      <w:pPr>
        <w:kinsoku w:val="0"/>
        <w:overflowPunct w:val="0"/>
        <w:autoSpaceDE w:val="0"/>
        <w:autoSpaceDN w:val="0"/>
        <w:spacing w:line="560" w:lineRule="exact"/>
        <w:ind w:firstLine="560"/>
        <w:jc w:val="left"/>
        <w:rPr>
          <w:rFonts w:ascii="黑体" w:hAnsi="黑体" w:eastAsia="黑体" w:cs="仿宋_GB2312"/>
          <w:szCs w:val="28"/>
        </w:rPr>
      </w:pPr>
      <w:r>
        <w:rPr>
          <w:rFonts w:hint="eastAsia" w:ascii="黑体" w:hAnsi="黑体" w:eastAsia="黑体" w:cs="仿宋_GB2312"/>
          <w:szCs w:val="28"/>
        </w:rPr>
        <w:t>传    真：</w:t>
      </w:r>
      <w:r>
        <w:rPr>
          <w:rFonts w:ascii="黑体" w:hAnsi="黑体" w:eastAsia="黑体" w:cs="仿宋_GB2312"/>
          <w:szCs w:val="28"/>
        </w:rPr>
        <w:t>027</w:t>
      </w:r>
      <w:r>
        <w:rPr>
          <w:rFonts w:hint="eastAsia" w:ascii="黑体" w:hAnsi="黑体" w:eastAsia="黑体" w:cs="仿宋_GB2312"/>
          <w:szCs w:val="28"/>
        </w:rPr>
        <w:t>-</w:t>
      </w:r>
      <w:r>
        <w:rPr>
          <w:rFonts w:ascii="黑体" w:hAnsi="黑体" w:eastAsia="黑体" w:cs="仿宋_GB2312"/>
          <w:szCs w:val="28"/>
        </w:rPr>
        <w:t>87970356</w:t>
      </w:r>
    </w:p>
    <w:p>
      <w:pPr>
        <w:kinsoku w:val="0"/>
        <w:overflowPunct w:val="0"/>
        <w:autoSpaceDE w:val="0"/>
        <w:autoSpaceDN w:val="0"/>
        <w:spacing w:line="560" w:lineRule="exact"/>
        <w:ind w:firstLine="560"/>
        <w:jc w:val="left"/>
        <w:rPr>
          <w:rFonts w:ascii="黑体" w:hAnsi="黑体" w:eastAsia="黑体" w:cs="仿宋_GB2312"/>
          <w:szCs w:val="28"/>
        </w:rPr>
      </w:pPr>
      <w:r>
        <w:rPr>
          <w:rFonts w:hint="eastAsia" w:ascii="黑体" w:hAnsi="黑体" w:eastAsia="黑体" w:cs="仿宋_GB2312"/>
          <w:szCs w:val="28"/>
        </w:rPr>
        <w:t>开标时间：2021年5月26日上午10:30</w:t>
      </w:r>
    </w:p>
    <w:p>
      <w:pPr>
        <w:kinsoku w:val="0"/>
        <w:overflowPunct w:val="0"/>
        <w:autoSpaceDE w:val="0"/>
        <w:autoSpaceDN w:val="0"/>
        <w:spacing w:line="560" w:lineRule="exact"/>
        <w:ind w:firstLine="560"/>
        <w:jc w:val="left"/>
        <w:rPr>
          <w:rFonts w:ascii="黑体" w:hAnsi="黑体" w:eastAsia="黑体" w:cs="仿宋_GB2312"/>
          <w:szCs w:val="28"/>
        </w:rPr>
      </w:pPr>
      <w:r>
        <w:rPr>
          <w:rFonts w:hint="eastAsia" w:ascii="黑体" w:hAnsi="黑体" w:eastAsia="黑体" w:cs="仿宋_GB2312"/>
          <w:szCs w:val="28"/>
        </w:rPr>
        <w:t>开标地点：中国船舶重工集团应急预警与救援装备股份有限公司销售楼5楼招标中心</w:t>
      </w:r>
    </w:p>
    <w:p>
      <w:pPr>
        <w:kinsoku w:val="0"/>
        <w:overflowPunct w:val="0"/>
        <w:autoSpaceDE w:val="0"/>
        <w:autoSpaceDN w:val="0"/>
        <w:spacing w:line="560" w:lineRule="exact"/>
        <w:ind w:firstLine="560"/>
        <w:jc w:val="center"/>
        <w:rPr>
          <w:rFonts w:ascii="仿宋_GB2312" w:hAnsi="宋体" w:eastAsia="仿宋_GB2312"/>
          <w:szCs w:val="28"/>
        </w:rPr>
      </w:pPr>
    </w:p>
    <w:p>
      <w:pPr>
        <w:kinsoku w:val="0"/>
        <w:overflowPunct w:val="0"/>
        <w:autoSpaceDE w:val="0"/>
        <w:autoSpaceDN w:val="0"/>
        <w:spacing w:line="560" w:lineRule="exact"/>
        <w:ind w:firstLine="560"/>
        <w:rPr>
          <w:rFonts w:ascii="仿宋_GB2312" w:hAnsi="宋体" w:eastAsia="仿宋_GB2312"/>
          <w:szCs w:val="28"/>
        </w:rPr>
      </w:pPr>
    </w:p>
    <w:p>
      <w:pPr>
        <w:kinsoku w:val="0"/>
        <w:overflowPunct w:val="0"/>
        <w:autoSpaceDE w:val="0"/>
        <w:autoSpaceDN w:val="0"/>
        <w:spacing w:line="560" w:lineRule="exact"/>
        <w:ind w:firstLine="560"/>
        <w:rPr>
          <w:rFonts w:ascii="仿宋_GB2312" w:hAnsi="宋体" w:eastAsia="仿宋_GB2312"/>
          <w:szCs w:val="28"/>
        </w:rPr>
      </w:pPr>
    </w:p>
    <w:p>
      <w:pPr>
        <w:kinsoku w:val="0"/>
        <w:overflowPunct w:val="0"/>
        <w:autoSpaceDE w:val="0"/>
        <w:autoSpaceDN w:val="0"/>
        <w:spacing w:line="560" w:lineRule="exact"/>
        <w:ind w:firstLine="560"/>
        <w:rPr>
          <w:rFonts w:ascii="仿宋_GB2312" w:hAnsi="宋体" w:eastAsia="仿宋_GB2312"/>
          <w:szCs w:val="28"/>
        </w:rPr>
      </w:pPr>
    </w:p>
    <w:p>
      <w:pPr>
        <w:ind w:firstLine="560"/>
      </w:pPr>
    </w:p>
    <w:p>
      <w:pPr>
        <w:ind w:firstLine="560"/>
        <w:jc w:val="center"/>
        <w:rPr>
          <w:rFonts w:ascii="黑体" w:hAnsi="黑体" w:eastAsia="黑体" w:cs="仿宋_GB2312"/>
          <w:szCs w:val="28"/>
        </w:rPr>
      </w:pPr>
      <w:r>
        <w:rPr>
          <w:rFonts w:hint="eastAsia" w:ascii="黑体" w:hAnsi="黑体" w:eastAsia="黑体" w:cs="仿宋_GB2312"/>
          <w:szCs w:val="28"/>
        </w:rPr>
        <w:t>二〇二一年五月</w:t>
      </w:r>
    </w:p>
    <w:p>
      <w:pPr>
        <w:pStyle w:val="3"/>
        <w:spacing w:before="381"/>
      </w:pPr>
      <w:bookmarkStart w:id="6" w:name="_GoBack"/>
      <w:bookmarkEnd w:id="6"/>
    </w:p>
    <w:sdt>
      <w:sdtPr>
        <w:rPr>
          <w:rFonts w:ascii="Times New Roman" w:hAnsi="Times New Roman" w:eastAsia="宋体" w:cs="Times New Roman"/>
          <w:color w:val="auto"/>
          <w:kern w:val="2"/>
          <w:sz w:val="28"/>
          <w:szCs w:val="20"/>
          <w:lang w:val="zh-CN"/>
        </w:rPr>
        <w:id w:val="-1976206180"/>
        <w:docPartObj>
          <w:docPartGallery w:val="Table of Contents"/>
          <w:docPartUnique/>
        </w:docPartObj>
      </w:sdtPr>
      <w:sdtEndPr>
        <w:rPr>
          <w:rFonts w:ascii="Times New Roman" w:hAnsi="Times New Roman" w:eastAsia="宋体" w:cs="Times New Roman"/>
          <w:b/>
          <w:bCs/>
          <w:color w:val="auto"/>
          <w:kern w:val="2"/>
          <w:sz w:val="28"/>
          <w:szCs w:val="20"/>
          <w:lang w:val="zh-CN"/>
        </w:rPr>
      </w:sdtEndPr>
      <w:sdtContent>
        <w:p>
          <w:pPr>
            <w:pStyle w:val="21"/>
            <w:keepNext w:val="0"/>
            <w:keepLines w:val="0"/>
            <w:widowControl w:val="0"/>
            <w:ind w:firstLine="561"/>
            <w:jc w:val="center"/>
            <w:rPr>
              <w:rFonts w:ascii="黑体" w:hAnsi="黑体" w:eastAsia="黑体"/>
              <w:color w:val="auto"/>
              <w:sz w:val="48"/>
              <w:szCs w:val="48"/>
            </w:rPr>
          </w:pPr>
          <w:r>
            <w:rPr>
              <w:rFonts w:ascii="黑体" w:hAnsi="黑体" w:eastAsia="黑体"/>
              <w:color w:val="auto"/>
              <w:sz w:val="48"/>
              <w:szCs w:val="48"/>
              <w:lang w:val="zh-CN"/>
            </w:rPr>
            <w:t>目录</w:t>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"_Toc49777148" </w:instrText>
          </w:r>
          <w:r>
            <w:fldChar w:fldCharType="separate"/>
          </w:r>
          <w:r>
            <w:rPr>
              <w:rStyle w:val="12"/>
              <w:color w:val="auto"/>
            </w:rPr>
            <w:t>第一部分 招标邀请书</w:t>
          </w:r>
          <w:r>
            <w:tab/>
          </w:r>
          <w:r>
            <w:fldChar w:fldCharType="begin"/>
          </w:r>
          <w:r>
            <w:instrText xml:space="preserve"> PAGEREF _Toc49777148 \h </w:instrText>
          </w:r>
          <w:r>
            <w:fldChar w:fldCharType="separate"/>
          </w:r>
          <w:r>
            <w:t>1</w:t>
          </w:r>
          <w:r>
            <w:fldChar w:fldCharType="end"/>
          </w:r>
          <w:r>
            <w:fldChar w:fldCharType="end"/>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HYPERLINK \l "_Toc49777149" </w:instrText>
          </w:r>
          <w:r>
            <w:fldChar w:fldCharType="separate"/>
          </w:r>
          <w:r>
            <w:rPr>
              <w:rStyle w:val="12"/>
              <w:color w:val="auto"/>
            </w:rPr>
            <w:t>第二部分 投标人须知</w:t>
          </w:r>
          <w:r>
            <w:tab/>
          </w:r>
          <w:r>
            <w:rPr>
              <w:rFonts w:hint="eastAsia"/>
            </w:rPr>
            <w:t>4</w:t>
          </w:r>
          <w:r>
            <w:rPr>
              <w:rFonts w:hint="eastAsia"/>
            </w:rPr>
            <w:fldChar w:fldCharType="end"/>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HYPERLINK \l "_Toc49777150" </w:instrText>
          </w:r>
          <w:r>
            <w:fldChar w:fldCharType="separate"/>
          </w:r>
          <w:r>
            <w:rPr>
              <w:rStyle w:val="12"/>
              <w:color w:val="auto"/>
            </w:rPr>
            <w:t>第三部分 技术/商务要求</w:t>
          </w:r>
          <w:r>
            <w:tab/>
          </w:r>
          <w:r>
            <w:rPr>
              <w:rFonts w:hint="eastAsia"/>
            </w:rPr>
            <w:t>9</w:t>
          </w:r>
          <w:r>
            <w:rPr>
              <w:rFonts w:hint="eastAsia"/>
            </w:rPr>
            <w:fldChar w:fldCharType="end"/>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HYPERLINK \l "_Toc49777151" </w:instrText>
          </w:r>
          <w:r>
            <w:fldChar w:fldCharType="separate"/>
          </w:r>
          <w:r>
            <w:rPr>
              <w:rStyle w:val="12"/>
              <w:color w:val="auto"/>
            </w:rPr>
            <w:t>第四部分 主要合同条款</w:t>
          </w:r>
          <w:r>
            <w:tab/>
          </w:r>
          <w:r>
            <w:fldChar w:fldCharType="begin"/>
          </w:r>
          <w:r>
            <w:instrText xml:space="preserve"> PAGEREF _Toc49777151 \h </w:instrText>
          </w:r>
          <w:r>
            <w:fldChar w:fldCharType="separate"/>
          </w:r>
          <w:r>
            <w:t>1</w:t>
          </w:r>
          <w:r>
            <w:rPr>
              <w:rFonts w:hint="eastAsia"/>
            </w:rPr>
            <w:t>0</w:t>
          </w:r>
          <w:r>
            <w:fldChar w:fldCharType="end"/>
          </w:r>
          <w:r>
            <w:fldChar w:fldCharType="end"/>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HYPERLINK \l "_Toc49777152" </w:instrText>
          </w:r>
          <w:r>
            <w:fldChar w:fldCharType="separate"/>
          </w:r>
          <w:r>
            <w:rPr>
              <w:rStyle w:val="12"/>
              <w:color w:val="auto"/>
            </w:rPr>
            <w:t>第五部分 相关附件</w:t>
          </w:r>
          <w:r>
            <w:tab/>
          </w:r>
          <w:r>
            <w:fldChar w:fldCharType="begin"/>
          </w:r>
          <w:r>
            <w:instrText xml:space="preserve"> PAGEREF _Toc49777152 \h </w:instrText>
          </w:r>
          <w:r>
            <w:fldChar w:fldCharType="separate"/>
          </w:r>
          <w:r>
            <w:t>1</w:t>
          </w:r>
          <w:r>
            <w:rPr>
              <w:rFonts w:hint="eastAsia"/>
            </w:rPr>
            <w:t>1</w:t>
          </w:r>
          <w:r>
            <w:fldChar w:fldCharType="end"/>
          </w:r>
          <w:r>
            <w:fldChar w:fldCharType="end"/>
          </w:r>
        </w:p>
        <w:p>
          <w:pPr>
            <w:ind w:firstLine="562"/>
          </w:pPr>
          <w:r>
            <w:rPr>
              <w:b/>
              <w:bCs/>
              <w:lang w:val="zh-CN"/>
            </w:rPr>
            <w:fldChar w:fldCharType="end"/>
          </w:r>
        </w:p>
      </w:sdtContent>
    </w:sdt>
    <w:p>
      <w:pPr>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37" w:footer="992" w:gutter="0"/>
          <w:cols w:space="425" w:num="1"/>
          <w:docGrid w:type="lines" w:linePitch="381" w:charSpace="0"/>
        </w:sectPr>
      </w:pPr>
    </w:p>
    <w:p>
      <w:pPr>
        <w:pStyle w:val="3"/>
        <w:spacing w:before="381"/>
        <w:rPr>
          <w:color w:val="auto"/>
        </w:rPr>
      </w:pPr>
      <w:bookmarkStart w:id="0" w:name="_Toc49777148"/>
      <w:r>
        <w:rPr>
          <w:rFonts w:hint="eastAsia"/>
          <w:color w:val="auto"/>
        </w:rPr>
        <w:t xml:space="preserve">第一部分 </w:t>
      </w:r>
      <w:r>
        <w:rPr>
          <w:color w:val="auto"/>
        </w:rPr>
        <w:t>招标</w:t>
      </w:r>
      <w:r>
        <w:rPr>
          <w:rFonts w:hint="eastAsia"/>
          <w:color w:val="auto"/>
        </w:rPr>
        <w:t>邀请书</w:t>
      </w:r>
      <w:bookmarkEnd w:id="0"/>
    </w:p>
    <w:p>
      <w:pPr>
        <w:ind w:firstLine="480"/>
        <w:rPr>
          <w:sz w:val="24"/>
          <w:szCs w:val="18"/>
        </w:rPr>
      </w:pPr>
      <w:r>
        <w:rPr>
          <w:rFonts w:hint="eastAsia"/>
          <w:sz w:val="24"/>
          <w:szCs w:val="18"/>
        </w:rPr>
        <w:t>我单位就以下项目进行国内公开招标，欢迎符合条件的供应商参加投标。</w:t>
      </w:r>
    </w:p>
    <w:p>
      <w:pPr>
        <w:ind w:firstLine="482"/>
        <w:rPr>
          <w:b/>
          <w:bCs/>
          <w:sz w:val="24"/>
          <w:szCs w:val="18"/>
        </w:rPr>
      </w:pPr>
      <w:r>
        <w:rPr>
          <w:rFonts w:hint="eastAsia"/>
          <w:b/>
          <w:bCs/>
          <w:sz w:val="24"/>
          <w:szCs w:val="18"/>
        </w:rPr>
        <w:t>一、项目概况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3785"/>
        <w:gridCol w:w="1311"/>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7" w:type="dxa"/>
          </w:tcPr>
          <w:p>
            <w:pPr>
              <w:pStyle w:val="13"/>
              <w:spacing w:line="480" w:lineRule="auto"/>
            </w:pPr>
            <w:r>
              <w:rPr>
                <w:rFonts w:hint="eastAsia"/>
              </w:rPr>
              <w:t>项目名称</w:t>
            </w:r>
          </w:p>
        </w:tc>
        <w:tc>
          <w:tcPr>
            <w:tcW w:w="3785" w:type="dxa"/>
          </w:tcPr>
          <w:p>
            <w:pPr>
              <w:pStyle w:val="13"/>
              <w:spacing w:line="480" w:lineRule="auto"/>
            </w:pPr>
            <w:r>
              <w:rPr>
                <w:rFonts w:hint="eastAsia"/>
              </w:rPr>
              <w:t>项目内容</w:t>
            </w:r>
          </w:p>
        </w:tc>
        <w:tc>
          <w:tcPr>
            <w:tcW w:w="1311" w:type="dxa"/>
          </w:tcPr>
          <w:p>
            <w:pPr>
              <w:pStyle w:val="13"/>
              <w:spacing w:line="480" w:lineRule="auto"/>
            </w:pPr>
            <w:r>
              <w:rPr>
                <w:rFonts w:hint="eastAsia"/>
              </w:rPr>
              <w:t>项目预算</w:t>
            </w:r>
          </w:p>
        </w:tc>
        <w:tc>
          <w:tcPr>
            <w:tcW w:w="1829" w:type="dxa"/>
          </w:tcPr>
          <w:p>
            <w:pPr>
              <w:pStyle w:val="13"/>
              <w:spacing w:line="480" w:lineRule="auto"/>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7" w:type="dxa"/>
            <w:vAlign w:val="center"/>
          </w:tcPr>
          <w:p>
            <w:pPr>
              <w:pStyle w:val="13"/>
              <w:spacing w:line="240" w:lineRule="auto"/>
            </w:pPr>
            <w:r>
              <w:rPr>
                <w:rFonts w:hint="eastAsia"/>
              </w:rPr>
              <w:t>渡桥项目电气系统可靠性试验</w:t>
            </w:r>
          </w:p>
        </w:tc>
        <w:tc>
          <w:tcPr>
            <w:tcW w:w="3785" w:type="dxa"/>
            <w:vAlign w:val="center"/>
          </w:tcPr>
          <w:p>
            <w:pPr>
              <w:pStyle w:val="13"/>
              <w:spacing w:line="240" w:lineRule="auto"/>
            </w:pPr>
            <w:r>
              <w:rPr>
                <w:rFonts w:hint="eastAsia"/>
              </w:rPr>
              <w:t>温度应力、湿度应力、振动应力、电应力4个试验内容，期间对被试品进行通电测试，查看设备是否工作正常，总试验时间见附表3。详细工作内容见试验招标技术要求，报名成功后联系招标单位联系人领取</w:t>
            </w:r>
          </w:p>
        </w:tc>
        <w:tc>
          <w:tcPr>
            <w:tcW w:w="1311" w:type="dxa"/>
            <w:vAlign w:val="center"/>
          </w:tcPr>
          <w:p>
            <w:pPr>
              <w:pStyle w:val="13"/>
              <w:rPr>
                <w:highlight w:val="yellow"/>
              </w:rPr>
            </w:pPr>
          </w:p>
        </w:tc>
        <w:tc>
          <w:tcPr>
            <w:tcW w:w="1829" w:type="dxa"/>
            <w:vAlign w:val="center"/>
          </w:tcPr>
          <w:p>
            <w:pPr>
              <w:pStyle w:val="13"/>
              <w:spacing w:line="240" w:lineRule="auto"/>
            </w:pPr>
            <w:r>
              <w:rPr>
                <w:rFonts w:hint="eastAsia"/>
              </w:rPr>
              <w:t>具体项目执行时间以合同约定为准。</w:t>
            </w:r>
          </w:p>
        </w:tc>
      </w:tr>
    </w:tbl>
    <w:p>
      <w:pPr>
        <w:ind w:firstLine="482"/>
        <w:rPr>
          <w:b/>
          <w:bCs/>
          <w:sz w:val="24"/>
          <w:szCs w:val="18"/>
        </w:rPr>
      </w:pPr>
      <w:r>
        <w:rPr>
          <w:rFonts w:hint="eastAsia"/>
          <w:b/>
          <w:bCs/>
          <w:sz w:val="24"/>
          <w:szCs w:val="18"/>
        </w:rPr>
        <w:t>二、</w:t>
      </w:r>
      <w:r>
        <w:rPr>
          <w:b/>
          <w:bCs/>
          <w:sz w:val="24"/>
          <w:szCs w:val="18"/>
        </w:rPr>
        <w:t>投标人资格条件：</w:t>
      </w:r>
    </w:p>
    <w:p>
      <w:pPr>
        <w:ind w:firstLine="480"/>
        <w:rPr>
          <w:sz w:val="24"/>
          <w:szCs w:val="18"/>
        </w:rPr>
      </w:pPr>
      <w:r>
        <w:rPr>
          <w:sz w:val="24"/>
          <w:szCs w:val="18"/>
        </w:rPr>
        <w:t>（一）</w:t>
      </w:r>
      <w:r>
        <w:rPr>
          <w:rFonts w:hint="eastAsia"/>
          <w:sz w:val="24"/>
          <w:szCs w:val="18"/>
        </w:rPr>
        <w:t>基本要求</w:t>
      </w:r>
    </w:p>
    <w:p>
      <w:pPr>
        <w:ind w:firstLine="480"/>
        <w:rPr>
          <w:sz w:val="24"/>
          <w:szCs w:val="18"/>
        </w:rPr>
      </w:pPr>
      <w:r>
        <w:rPr>
          <w:sz w:val="24"/>
          <w:szCs w:val="18"/>
        </w:rPr>
        <w:t>1.具有独立承担民事责任的能力；</w:t>
      </w:r>
    </w:p>
    <w:p>
      <w:pPr>
        <w:ind w:firstLine="480"/>
        <w:rPr>
          <w:sz w:val="24"/>
          <w:szCs w:val="18"/>
        </w:rPr>
      </w:pPr>
      <w:r>
        <w:rPr>
          <w:sz w:val="24"/>
          <w:szCs w:val="18"/>
        </w:rPr>
        <w:t>2.具有良好的商业信誉和健全的财务会计制度；</w:t>
      </w:r>
    </w:p>
    <w:p>
      <w:pPr>
        <w:ind w:firstLine="480"/>
        <w:rPr>
          <w:sz w:val="24"/>
          <w:szCs w:val="18"/>
        </w:rPr>
      </w:pPr>
      <w:r>
        <w:rPr>
          <w:sz w:val="24"/>
          <w:szCs w:val="18"/>
        </w:rPr>
        <w:t>3.具有履行合同所必需的设备和专业技术能力；</w:t>
      </w:r>
    </w:p>
    <w:p>
      <w:pPr>
        <w:ind w:firstLine="480"/>
        <w:rPr>
          <w:sz w:val="24"/>
          <w:szCs w:val="18"/>
        </w:rPr>
      </w:pPr>
      <w:r>
        <w:rPr>
          <w:sz w:val="24"/>
          <w:szCs w:val="18"/>
        </w:rPr>
        <w:t>4.有依法缴纳税收和社会保障资金的良好记录；</w:t>
      </w:r>
    </w:p>
    <w:p>
      <w:pPr>
        <w:ind w:firstLine="480"/>
        <w:rPr>
          <w:sz w:val="24"/>
          <w:szCs w:val="18"/>
        </w:rPr>
      </w:pPr>
      <w:r>
        <w:rPr>
          <w:sz w:val="24"/>
          <w:szCs w:val="18"/>
        </w:rPr>
        <w:t>5.参加政府采购活动前3年内，在经营活动中没有重大违法记录；</w:t>
      </w:r>
    </w:p>
    <w:p>
      <w:pPr>
        <w:ind w:firstLine="480"/>
        <w:rPr>
          <w:sz w:val="24"/>
          <w:szCs w:val="18"/>
        </w:rPr>
      </w:pPr>
      <w:r>
        <w:rPr>
          <w:rFonts w:hint="eastAsia"/>
          <w:sz w:val="24"/>
          <w:szCs w:val="18"/>
        </w:rPr>
        <w:t>6</w:t>
      </w:r>
      <w:r>
        <w:rPr>
          <w:sz w:val="24"/>
          <w:szCs w:val="18"/>
        </w:rPr>
        <w:t>.</w:t>
      </w:r>
      <w:r>
        <w:rPr>
          <w:rFonts w:hint="eastAsia"/>
          <w:sz w:val="24"/>
          <w:szCs w:val="18"/>
        </w:rPr>
        <w:t>列入失信被执行人、重大税收违法案件当事人名单，列入政府采购严重违法失信行为记录名单的，拒绝其参与政府采购活动；</w:t>
      </w:r>
    </w:p>
    <w:p>
      <w:pPr>
        <w:ind w:firstLine="480"/>
        <w:rPr>
          <w:sz w:val="24"/>
          <w:szCs w:val="18"/>
        </w:rPr>
      </w:pPr>
      <w:r>
        <w:rPr>
          <w:rFonts w:hint="eastAsia"/>
          <w:sz w:val="24"/>
          <w:szCs w:val="18"/>
        </w:rPr>
        <w:t>7</w:t>
      </w:r>
      <w:r>
        <w:rPr>
          <w:sz w:val="24"/>
          <w:szCs w:val="18"/>
        </w:rPr>
        <w:t>.</w:t>
      </w:r>
      <w:r>
        <w:rPr>
          <w:rFonts w:hint="eastAsia"/>
          <w:sz w:val="24"/>
          <w:szCs w:val="18"/>
        </w:rPr>
        <w:t>不能为涉外企业（包括外商独资企业、中外合作经营企业、中外合资经营企业、外国企业等）；</w:t>
      </w:r>
    </w:p>
    <w:p>
      <w:pPr>
        <w:ind w:firstLine="480"/>
        <w:rPr>
          <w:sz w:val="24"/>
          <w:szCs w:val="18"/>
        </w:rPr>
      </w:pPr>
      <w:r>
        <w:rPr>
          <w:sz w:val="24"/>
          <w:szCs w:val="18"/>
        </w:rPr>
        <w:t>8.法律、行政法规规定的其他条件。</w:t>
      </w:r>
    </w:p>
    <w:p>
      <w:pPr>
        <w:ind w:firstLine="480"/>
        <w:rPr>
          <w:sz w:val="24"/>
          <w:szCs w:val="18"/>
        </w:rPr>
      </w:pPr>
      <w:r>
        <w:rPr>
          <w:rFonts w:hint="eastAsia"/>
          <w:sz w:val="24"/>
          <w:szCs w:val="18"/>
        </w:rPr>
        <w:t>（二）独立性要求</w:t>
      </w:r>
    </w:p>
    <w:p>
      <w:pPr>
        <w:ind w:firstLine="480"/>
        <w:rPr>
          <w:sz w:val="24"/>
          <w:szCs w:val="18"/>
        </w:rPr>
      </w:pPr>
      <w:r>
        <w:rPr>
          <w:rFonts w:hint="eastAsia"/>
          <w:sz w:val="24"/>
          <w:szCs w:val="18"/>
        </w:rPr>
        <w:t>1</w:t>
      </w:r>
      <w:r>
        <w:rPr>
          <w:sz w:val="24"/>
          <w:szCs w:val="18"/>
        </w:rPr>
        <w:t>.</w:t>
      </w:r>
      <w:r>
        <w:rPr>
          <w:rFonts w:hint="eastAsia"/>
          <w:sz w:val="24"/>
          <w:szCs w:val="18"/>
        </w:rPr>
        <w:t>单位负责人为同一人或者存在直接控股、管理关系的不同供应商，不得参加同一合同项下的采购活动；</w:t>
      </w:r>
    </w:p>
    <w:p>
      <w:pPr>
        <w:pStyle w:val="2"/>
        <w:ind w:firstLine="560"/>
        <w:rPr>
          <w:rFonts w:ascii="宋体" w:hAnsi="宋体"/>
          <w:sz w:val="24"/>
          <w:szCs w:val="24"/>
          <w:lang w:val="zh-CN"/>
        </w:rPr>
      </w:pPr>
      <w:r>
        <w:rPr>
          <w:rFonts w:hint="eastAsia"/>
        </w:rPr>
        <w:t>2</w:t>
      </w:r>
      <w:r>
        <w:t>.</w:t>
      </w:r>
      <w:r>
        <w:rPr>
          <w:rFonts w:hint="eastAsia" w:ascii="宋体" w:hAnsi="宋体"/>
          <w:sz w:val="24"/>
          <w:szCs w:val="24"/>
          <w:lang w:val="zh-CN"/>
        </w:rPr>
        <w:t>为本采购项目提供整体设计、规范编制或者项目管理、监理、检测等服务的，不得再参加此项目的其他采购活动；</w:t>
      </w:r>
    </w:p>
    <w:p>
      <w:pPr>
        <w:ind w:firstLine="560"/>
        <w:rPr>
          <w:lang w:val="zh-CN"/>
        </w:rPr>
      </w:pPr>
      <w:r>
        <w:rPr>
          <w:rFonts w:hint="eastAsia"/>
          <w:lang w:val="zh-CN"/>
        </w:rPr>
        <w:t>3</w:t>
      </w:r>
      <w:r>
        <w:rPr>
          <w:lang w:val="zh-CN"/>
        </w:rPr>
        <w:t>.</w:t>
      </w:r>
      <w:r>
        <w:rPr>
          <w:rFonts w:hint="eastAsia"/>
          <w:sz w:val="24"/>
          <w:szCs w:val="18"/>
        </w:rPr>
        <w:t>本次招标不接受联合体投标。</w:t>
      </w:r>
    </w:p>
    <w:p>
      <w:pPr>
        <w:tabs>
          <w:tab w:val="left" w:pos="0"/>
        </w:tabs>
        <w:spacing w:line="560" w:lineRule="exact"/>
        <w:ind w:firstLine="480"/>
        <w:rPr>
          <w:sz w:val="24"/>
          <w:szCs w:val="18"/>
        </w:rPr>
      </w:pPr>
      <w:r>
        <w:rPr>
          <w:rFonts w:hint="eastAsia"/>
          <w:sz w:val="24"/>
          <w:szCs w:val="18"/>
        </w:rPr>
        <w:t>（三）项目组织实施要求</w:t>
      </w:r>
    </w:p>
    <w:p>
      <w:pPr>
        <w:tabs>
          <w:tab w:val="left" w:pos="0"/>
        </w:tabs>
        <w:spacing w:line="560" w:lineRule="exact"/>
        <w:ind w:firstLine="480"/>
        <w:rPr>
          <w:sz w:val="24"/>
          <w:szCs w:val="18"/>
        </w:rPr>
      </w:pPr>
      <w:r>
        <w:rPr>
          <w:rFonts w:hint="eastAsia"/>
          <w:sz w:val="24"/>
          <w:szCs w:val="18"/>
        </w:rPr>
        <w:t>1</w:t>
      </w:r>
      <w:r>
        <w:rPr>
          <w:sz w:val="24"/>
          <w:szCs w:val="18"/>
        </w:rPr>
        <w:t>.</w:t>
      </w:r>
      <w:r>
        <w:rPr>
          <w:rFonts w:hint="eastAsia"/>
          <w:sz w:val="24"/>
          <w:szCs w:val="18"/>
        </w:rPr>
        <w:t>具备国家认可的检验检测机构资质认定书；</w:t>
      </w:r>
    </w:p>
    <w:p>
      <w:pPr>
        <w:tabs>
          <w:tab w:val="left" w:pos="0"/>
        </w:tabs>
        <w:spacing w:line="560" w:lineRule="exact"/>
        <w:ind w:firstLine="480"/>
        <w:rPr>
          <w:sz w:val="24"/>
          <w:szCs w:val="18"/>
        </w:rPr>
      </w:pPr>
      <w:r>
        <w:rPr>
          <w:rFonts w:hint="eastAsia"/>
          <w:sz w:val="24"/>
          <w:szCs w:val="18"/>
        </w:rPr>
        <w:t>2</w:t>
      </w:r>
      <w:r>
        <w:rPr>
          <w:sz w:val="24"/>
          <w:szCs w:val="18"/>
        </w:rPr>
        <w:t>.</w:t>
      </w:r>
      <w:r>
        <w:rPr>
          <w:rFonts w:hint="eastAsia"/>
          <w:sz w:val="24"/>
          <w:szCs w:val="18"/>
        </w:rPr>
        <w:t>具备国家认可的环境可靠性评定和授权资质；</w:t>
      </w:r>
    </w:p>
    <w:p>
      <w:pPr>
        <w:tabs>
          <w:tab w:val="left" w:pos="0"/>
        </w:tabs>
        <w:spacing w:line="560" w:lineRule="exact"/>
        <w:ind w:firstLine="480"/>
        <w:rPr>
          <w:sz w:val="24"/>
          <w:szCs w:val="18"/>
        </w:rPr>
      </w:pPr>
      <w:r>
        <w:rPr>
          <w:rFonts w:hint="eastAsia"/>
          <w:sz w:val="24"/>
          <w:szCs w:val="18"/>
        </w:rPr>
        <w:t>3</w:t>
      </w:r>
      <w:r>
        <w:rPr>
          <w:sz w:val="24"/>
          <w:szCs w:val="18"/>
        </w:rPr>
        <w:t>.</w:t>
      </w:r>
      <w:r>
        <w:rPr>
          <w:rFonts w:hint="eastAsia"/>
          <w:sz w:val="24"/>
          <w:szCs w:val="18"/>
        </w:rPr>
        <w:t>具备武器装备质量管理体系认证证书；</w:t>
      </w:r>
    </w:p>
    <w:p>
      <w:pPr>
        <w:tabs>
          <w:tab w:val="left" w:pos="0"/>
        </w:tabs>
        <w:spacing w:line="560" w:lineRule="exact"/>
        <w:ind w:firstLine="480"/>
        <w:rPr>
          <w:sz w:val="24"/>
          <w:szCs w:val="18"/>
        </w:rPr>
      </w:pPr>
      <w:r>
        <w:rPr>
          <w:rFonts w:hint="eastAsia"/>
          <w:sz w:val="24"/>
          <w:szCs w:val="18"/>
        </w:rPr>
        <w:t>4</w:t>
      </w:r>
      <w:r>
        <w:rPr>
          <w:sz w:val="24"/>
          <w:szCs w:val="18"/>
        </w:rPr>
        <w:t>.</w:t>
      </w:r>
      <w:r>
        <w:rPr>
          <w:rFonts w:hint="eastAsia"/>
          <w:sz w:val="24"/>
          <w:szCs w:val="18"/>
        </w:rPr>
        <w:t>具备有效的环境可靠性试验室营业执照。</w:t>
      </w:r>
    </w:p>
    <w:p>
      <w:pPr>
        <w:tabs>
          <w:tab w:val="left" w:pos="0"/>
        </w:tabs>
        <w:spacing w:line="560" w:lineRule="exact"/>
        <w:ind w:firstLine="480"/>
        <w:rPr>
          <w:rFonts w:ascii="宋体" w:hAnsi="宋体"/>
          <w:sz w:val="24"/>
          <w:szCs w:val="24"/>
          <w:lang w:val="zh-CN"/>
        </w:rPr>
      </w:pPr>
      <w:r>
        <w:rPr>
          <w:rFonts w:hint="eastAsia" w:ascii="宋体" w:hAnsi="宋体"/>
          <w:sz w:val="24"/>
          <w:szCs w:val="24"/>
          <w:lang w:val="zh-CN"/>
        </w:rPr>
        <w:t>（四）满足本招标文件规定的其他要求</w:t>
      </w:r>
    </w:p>
    <w:p>
      <w:pPr>
        <w:ind w:firstLine="482"/>
        <w:rPr>
          <w:sz w:val="24"/>
          <w:szCs w:val="18"/>
        </w:rPr>
      </w:pPr>
      <w:r>
        <w:rPr>
          <w:rFonts w:hint="eastAsia"/>
          <w:b/>
          <w:bCs/>
          <w:sz w:val="24"/>
          <w:szCs w:val="18"/>
        </w:rPr>
        <w:t>三、招标文件发售日期：</w:t>
      </w:r>
      <w:r>
        <w:rPr>
          <w:rFonts w:hint="eastAsia"/>
          <w:sz w:val="24"/>
          <w:szCs w:val="18"/>
        </w:rPr>
        <w:t>2021年</w:t>
      </w:r>
      <w:r>
        <w:rPr>
          <w:rFonts w:hint="eastAsia"/>
          <w:sz w:val="24"/>
          <w:szCs w:val="18"/>
          <w:u w:val="single"/>
        </w:rPr>
        <w:t xml:space="preserve"> 5 </w:t>
      </w:r>
      <w:r>
        <w:rPr>
          <w:rFonts w:hint="eastAsia"/>
          <w:sz w:val="24"/>
          <w:szCs w:val="18"/>
        </w:rPr>
        <w:t>月</w:t>
      </w:r>
      <w:r>
        <w:rPr>
          <w:rFonts w:hint="eastAsia"/>
          <w:sz w:val="24"/>
          <w:szCs w:val="18"/>
          <w:u w:val="single"/>
        </w:rPr>
        <w:t>20</w:t>
      </w:r>
      <w:r>
        <w:rPr>
          <w:rFonts w:hint="eastAsia"/>
          <w:sz w:val="24"/>
          <w:szCs w:val="18"/>
        </w:rPr>
        <w:t>日至</w:t>
      </w:r>
      <w:r>
        <w:rPr>
          <w:rFonts w:hint="eastAsia"/>
          <w:sz w:val="24"/>
          <w:szCs w:val="18"/>
          <w:u w:val="single"/>
        </w:rPr>
        <w:t xml:space="preserve"> 5</w:t>
      </w:r>
      <w:r>
        <w:rPr>
          <w:rFonts w:hint="eastAsia"/>
          <w:sz w:val="24"/>
          <w:szCs w:val="18"/>
        </w:rPr>
        <w:t>月</w:t>
      </w:r>
      <w:r>
        <w:rPr>
          <w:rFonts w:hint="eastAsia"/>
          <w:sz w:val="24"/>
          <w:szCs w:val="18"/>
          <w:u w:val="single"/>
        </w:rPr>
        <w:t>25</w:t>
      </w:r>
      <w:r>
        <w:rPr>
          <w:rFonts w:hint="eastAsia"/>
          <w:sz w:val="24"/>
          <w:szCs w:val="18"/>
        </w:rPr>
        <w:t>日。</w:t>
      </w:r>
    </w:p>
    <w:p>
      <w:pPr>
        <w:ind w:firstLine="482"/>
        <w:rPr>
          <w:sz w:val="24"/>
          <w:szCs w:val="18"/>
        </w:rPr>
      </w:pPr>
      <w:r>
        <w:rPr>
          <w:rFonts w:hint="eastAsia"/>
          <w:b/>
          <w:bCs/>
          <w:sz w:val="24"/>
          <w:szCs w:val="18"/>
        </w:rPr>
        <w:t>四、报名截止日期：</w:t>
      </w:r>
      <w:r>
        <w:rPr>
          <w:rFonts w:hint="eastAsia"/>
          <w:sz w:val="24"/>
          <w:szCs w:val="18"/>
        </w:rPr>
        <w:t>2021年</w:t>
      </w:r>
      <w:r>
        <w:rPr>
          <w:rFonts w:hint="eastAsia"/>
          <w:sz w:val="24"/>
          <w:szCs w:val="18"/>
          <w:u w:val="single"/>
        </w:rPr>
        <w:t>5</w:t>
      </w:r>
      <w:r>
        <w:rPr>
          <w:rFonts w:hint="eastAsia"/>
          <w:sz w:val="24"/>
          <w:szCs w:val="18"/>
        </w:rPr>
        <w:t>月</w:t>
      </w:r>
      <w:r>
        <w:rPr>
          <w:rFonts w:hint="eastAsia"/>
          <w:sz w:val="24"/>
          <w:szCs w:val="18"/>
          <w:u w:val="single"/>
        </w:rPr>
        <w:t>25</w:t>
      </w:r>
      <w:r>
        <w:rPr>
          <w:rFonts w:hint="eastAsia"/>
          <w:sz w:val="24"/>
          <w:szCs w:val="18"/>
        </w:rPr>
        <w:t>日下午</w:t>
      </w:r>
      <w:r>
        <w:rPr>
          <w:rFonts w:hint="eastAsia"/>
          <w:sz w:val="24"/>
          <w:szCs w:val="18"/>
          <w:u w:val="single"/>
        </w:rPr>
        <w:t>17</w:t>
      </w:r>
      <w:r>
        <w:rPr>
          <w:rFonts w:hint="eastAsia"/>
          <w:sz w:val="24"/>
          <w:szCs w:val="18"/>
        </w:rPr>
        <w:t>：</w:t>
      </w:r>
      <w:r>
        <w:rPr>
          <w:rFonts w:hint="eastAsia"/>
          <w:sz w:val="24"/>
          <w:szCs w:val="18"/>
          <w:u w:val="single"/>
        </w:rPr>
        <w:t>00</w:t>
      </w:r>
    </w:p>
    <w:p>
      <w:pPr>
        <w:ind w:firstLine="482"/>
        <w:rPr>
          <w:sz w:val="24"/>
          <w:szCs w:val="18"/>
        </w:rPr>
      </w:pPr>
      <w:r>
        <w:rPr>
          <w:rFonts w:hint="eastAsia"/>
          <w:b/>
          <w:bCs/>
          <w:sz w:val="24"/>
          <w:szCs w:val="18"/>
        </w:rPr>
        <w:t>五、投标地点：</w:t>
      </w:r>
      <w:r>
        <w:rPr>
          <w:rFonts w:hint="eastAsia"/>
          <w:sz w:val="24"/>
          <w:szCs w:val="18"/>
        </w:rPr>
        <w:t>中国船舶重工集团应急预警与救援装备股份有限公司（武汉销售楼5楼招标室）</w:t>
      </w:r>
    </w:p>
    <w:p>
      <w:pPr>
        <w:ind w:firstLine="482"/>
        <w:rPr>
          <w:b/>
          <w:bCs/>
          <w:sz w:val="24"/>
          <w:szCs w:val="18"/>
        </w:rPr>
      </w:pPr>
      <w:r>
        <w:rPr>
          <w:rFonts w:hint="eastAsia"/>
          <w:b/>
          <w:bCs/>
          <w:sz w:val="24"/>
          <w:szCs w:val="18"/>
        </w:rPr>
        <w:t>六、招标单位：</w:t>
      </w:r>
    </w:p>
    <w:p>
      <w:pPr>
        <w:ind w:firstLine="480"/>
        <w:rPr>
          <w:sz w:val="24"/>
          <w:szCs w:val="18"/>
        </w:rPr>
      </w:pPr>
      <w:r>
        <w:rPr>
          <w:rFonts w:hint="eastAsia"/>
          <w:sz w:val="24"/>
          <w:szCs w:val="18"/>
        </w:rPr>
        <w:t>中国船舶重工集团应急预警与救援装备股份有限公司科技研发部</w:t>
      </w:r>
    </w:p>
    <w:p>
      <w:pPr>
        <w:ind w:firstLine="480"/>
        <w:rPr>
          <w:sz w:val="24"/>
          <w:szCs w:val="18"/>
        </w:rPr>
      </w:pPr>
      <w:r>
        <w:rPr>
          <w:rFonts w:hint="eastAsia"/>
          <w:sz w:val="24"/>
          <w:szCs w:val="18"/>
        </w:rPr>
        <w:t>联系人：晏红梅 联系电话：13517190053    传真：</w:t>
      </w:r>
      <w:r>
        <w:rPr>
          <w:sz w:val="24"/>
          <w:szCs w:val="18"/>
        </w:rPr>
        <w:t>027</w:t>
      </w:r>
      <w:r>
        <w:rPr>
          <w:rFonts w:hint="eastAsia"/>
          <w:sz w:val="24"/>
          <w:szCs w:val="18"/>
        </w:rPr>
        <w:t>-</w:t>
      </w:r>
      <w:r>
        <w:rPr>
          <w:sz w:val="24"/>
          <w:szCs w:val="18"/>
        </w:rPr>
        <w:t>87970356</w:t>
      </w:r>
    </w:p>
    <w:p>
      <w:pPr>
        <w:ind w:firstLine="482"/>
        <w:rPr>
          <w:b/>
          <w:bCs/>
          <w:sz w:val="24"/>
          <w:szCs w:val="18"/>
        </w:rPr>
      </w:pPr>
    </w:p>
    <w:p>
      <w:pPr>
        <w:ind w:firstLine="482"/>
        <w:rPr>
          <w:b/>
          <w:bCs/>
          <w:sz w:val="24"/>
          <w:szCs w:val="18"/>
        </w:rPr>
      </w:pPr>
    </w:p>
    <w:p>
      <w:pPr>
        <w:ind w:firstLine="482"/>
        <w:rPr>
          <w:b/>
          <w:bCs/>
          <w:sz w:val="24"/>
          <w:szCs w:val="18"/>
        </w:rPr>
      </w:pPr>
    </w:p>
    <w:p>
      <w:pPr>
        <w:ind w:firstLine="482"/>
        <w:rPr>
          <w:b/>
          <w:bCs/>
          <w:sz w:val="24"/>
          <w:szCs w:val="18"/>
        </w:rPr>
      </w:pPr>
    </w:p>
    <w:p>
      <w:pPr>
        <w:ind w:firstLine="482"/>
        <w:rPr>
          <w:b/>
          <w:bCs/>
          <w:sz w:val="24"/>
          <w:szCs w:val="18"/>
        </w:rPr>
      </w:pPr>
    </w:p>
    <w:p>
      <w:pPr>
        <w:pStyle w:val="2"/>
        <w:ind w:firstLine="560"/>
      </w:pPr>
    </w:p>
    <w:p>
      <w:pPr>
        <w:ind w:firstLine="482"/>
        <w:rPr>
          <w:b/>
          <w:bCs/>
          <w:sz w:val="24"/>
          <w:szCs w:val="18"/>
        </w:rPr>
      </w:pPr>
    </w:p>
    <w:p>
      <w:pPr>
        <w:ind w:firstLine="482"/>
        <w:rPr>
          <w:b/>
          <w:bCs/>
          <w:sz w:val="24"/>
          <w:szCs w:val="18"/>
        </w:rPr>
      </w:pPr>
      <w:r>
        <w:rPr>
          <w:rFonts w:hint="eastAsia"/>
          <w:b/>
          <w:bCs/>
          <w:sz w:val="24"/>
          <w:szCs w:val="18"/>
        </w:rPr>
        <w:t>七、投标人申报表</w:t>
      </w:r>
    </w:p>
    <w:p>
      <w:pPr>
        <w:ind w:firstLine="480"/>
        <w:rPr>
          <w:sz w:val="24"/>
          <w:szCs w:val="18"/>
        </w:rPr>
      </w:pPr>
      <w:r>
        <w:rPr>
          <w:rFonts w:hint="eastAsia"/>
          <w:sz w:val="24"/>
          <w:szCs w:val="18"/>
        </w:rPr>
        <w:t>投标申请表应在报名截止日期以前传真至</w:t>
      </w:r>
      <w:r>
        <w:rPr>
          <w:sz w:val="24"/>
          <w:szCs w:val="18"/>
        </w:rPr>
        <w:t>027</w:t>
      </w:r>
      <w:r>
        <w:rPr>
          <w:rFonts w:hint="eastAsia"/>
          <w:sz w:val="24"/>
          <w:szCs w:val="18"/>
        </w:rPr>
        <w:t>-</w:t>
      </w:r>
      <w:r>
        <w:rPr>
          <w:sz w:val="24"/>
          <w:szCs w:val="18"/>
        </w:rPr>
        <w:t>87970356</w:t>
      </w:r>
      <w:r>
        <w:rPr>
          <w:rFonts w:hint="eastAsia"/>
          <w:sz w:val="24"/>
          <w:szCs w:val="18"/>
        </w:rPr>
        <w:t>晏红梅（收），便于统计投标人，了解供应商及备案登记。</w:t>
      </w:r>
    </w:p>
    <w:tbl>
      <w:tblPr>
        <w:tblStyle w:val="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063"/>
        <w:gridCol w:w="6"/>
        <w:gridCol w:w="2079"/>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pStyle w:val="13"/>
              <w:spacing w:line="480" w:lineRule="auto"/>
              <w:rPr>
                <w:sz w:val="22"/>
                <w:szCs w:val="18"/>
              </w:rPr>
            </w:pPr>
            <w:r>
              <w:rPr>
                <w:rFonts w:hint="eastAsia"/>
                <w:sz w:val="22"/>
                <w:szCs w:val="18"/>
              </w:rPr>
              <w:t>渡桥项目电气系统可靠性试验投标人申请表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79" w:type="dxa"/>
          </w:tcPr>
          <w:p>
            <w:pPr>
              <w:pStyle w:val="13"/>
              <w:spacing w:line="480" w:lineRule="auto"/>
              <w:rPr>
                <w:sz w:val="22"/>
                <w:szCs w:val="18"/>
              </w:rPr>
            </w:pPr>
            <w:r>
              <w:rPr>
                <w:rFonts w:hint="eastAsia"/>
                <w:sz w:val="22"/>
                <w:szCs w:val="18"/>
              </w:rPr>
              <w:t>投 标 单 位</w:t>
            </w:r>
          </w:p>
        </w:tc>
        <w:tc>
          <w:tcPr>
            <w:tcW w:w="6217" w:type="dxa"/>
            <w:gridSpan w:val="4"/>
          </w:tcPr>
          <w:p>
            <w:pPr>
              <w:pStyle w:val="13"/>
              <w:spacing w:line="480" w:lineRule="auto"/>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9" w:type="dxa"/>
          </w:tcPr>
          <w:p>
            <w:pPr>
              <w:pStyle w:val="13"/>
              <w:spacing w:line="480" w:lineRule="auto"/>
              <w:rPr>
                <w:sz w:val="22"/>
                <w:szCs w:val="18"/>
              </w:rPr>
            </w:pPr>
            <w:r>
              <w:rPr>
                <w:rFonts w:hint="eastAsia"/>
                <w:sz w:val="22"/>
                <w:szCs w:val="18"/>
              </w:rPr>
              <w:t>联 系 人</w:t>
            </w:r>
          </w:p>
        </w:tc>
        <w:tc>
          <w:tcPr>
            <w:tcW w:w="2069" w:type="dxa"/>
            <w:gridSpan w:val="2"/>
          </w:tcPr>
          <w:p>
            <w:pPr>
              <w:pStyle w:val="13"/>
              <w:spacing w:line="480" w:lineRule="auto"/>
              <w:rPr>
                <w:sz w:val="22"/>
                <w:szCs w:val="18"/>
              </w:rPr>
            </w:pPr>
          </w:p>
        </w:tc>
        <w:tc>
          <w:tcPr>
            <w:tcW w:w="2079" w:type="dxa"/>
          </w:tcPr>
          <w:p>
            <w:pPr>
              <w:pStyle w:val="13"/>
              <w:spacing w:line="480" w:lineRule="auto"/>
              <w:rPr>
                <w:sz w:val="22"/>
                <w:szCs w:val="18"/>
              </w:rPr>
            </w:pPr>
            <w:r>
              <w:rPr>
                <w:rFonts w:hint="eastAsia"/>
                <w:sz w:val="22"/>
                <w:szCs w:val="18"/>
              </w:rPr>
              <w:t>联系方式</w:t>
            </w:r>
          </w:p>
        </w:tc>
        <w:tc>
          <w:tcPr>
            <w:tcW w:w="2069" w:type="dxa"/>
          </w:tcPr>
          <w:p>
            <w:pPr>
              <w:pStyle w:val="13"/>
              <w:spacing w:line="480" w:lineRule="auto"/>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2" w:type="dxa"/>
            <w:gridSpan w:val="2"/>
            <w:vAlign w:val="center"/>
          </w:tcPr>
          <w:p>
            <w:pPr>
              <w:pStyle w:val="13"/>
              <w:spacing w:line="480" w:lineRule="auto"/>
              <w:rPr>
                <w:sz w:val="22"/>
                <w:szCs w:val="18"/>
              </w:rPr>
            </w:pPr>
            <w:r>
              <w:rPr>
                <w:rFonts w:hint="eastAsia"/>
                <w:sz w:val="22"/>
                <w:szCs w:val="18"/>
              </w:rPr>
              <w:t>日期：      年    月    日</w:t>
            </w:r>
          </w:p>
          <w:p>
            <w:pPr>
              <w:pStyle w:val="13"/>
              <w:spacing w:line="480" w:lineRule="auto"/>
              <w:rPr>
                <w:sz w:val="22"/>
                <w:szCs w:val="18"/>
              </w:rPr>
            </w:pPr>
            <w:r>
              <w:rPr>
                <w:rFonts w:hint="eastAsia"/>
                <w:sz w:val="22"/>
                <w:szCs w:val="18"/>
              </w:rPr>
              <w:t>投标人（公章）</w:t>
            </w:r>
          </w:p>
        </w:tc>
        <w:tc>
          <w:tcPr>
            <w:tcW w:w="4154" w:type="dxa"/>
            <w:gridSpan w:val="3"/>
            <w:vAlign w:val="center"/>
          </w:tcPr>
          <w:p>
            <w:pPr>
              <w:pStyle w:val="13"/>
              <w:spacing w:line="480" w:lineRule="auto"/>
              <w:rPr>
                <w:sz w:val="22"/>
                <w:szCs w:val="18"/>
              </w:rPr>
            </w:pPr>
            <w:r>
              <w:rPr>
                <w:rFonts w:hint="eastAsia"/>
                <w:sz w:val="22"/>
                <w:szCs w:val="18"/>
              </w:rPr>
              <w:t>本申报表接受传真件</w:t>
            </w:r>
          </w:p>
          <w:p>
            <w:pPr>
              <w:pStyle w:val="13"/>
              <w:spacing w:line="480" w:lineRule="auto"/>
              <w:rPr>
                <w:sz w:val="22"/>
                <w:szCs w:val="18"/>
              </w:rPr>
            </w:pPr>
          </w:p>
        </w:tc>
      </w:tr>
    </w:tbl>
    <w:p>
      <w:pPr>
        <w:spacing w:line="520" w:lineRule="exact"/>
        <w:ind w:right="-204" w:rightChars="-73" w:firstLine="560"/>
        <w:rPr>
          <w:rFonts w:ascii="仿宋_GB2312" w:hAnsi="宋体" w:eastAsia="仿宋_GB2312"/>
          <w:szCs w:val="28"/>
        </w:rPr>
        <w:sectPr>
          <w:footerReference r:id="rId9" w:type="default"/>
          <w:pgSz w:w="11906" w:h="16838"/>
          <w:pgMar w:top="1440" w:right="1800" w:bottom="1440" w:left="1800" w:header="737" w:footer="992" w:gutter="0"/>
          <w:pgNumType w:start="1"/>
          <w:cols w:space="425" w:num="1"/>
          <w:docGrid w:type="lines" w:linePitch="381" w:charSpace="0"/>
        </w:sectPr>
      </w:pPr>
      <w:r>
        <w:rPr>
          <w:rFonts w:ascii="仿宋_GB2312" w:hAnsi="宋体" w:eastAsia="仿宋_GB2312"/>
          <w:szCs w:val="28"/>
        </w:rPr>
        <w:br w:type="page"/>
      </w:r>
    </w:p>
    <w:p>
      <w:pPr>
        <w:pStyle w:val="3"/>
        <w:spacing w:before="381"/>
        <w:rPr>
          <w:color w:val="auto"/>
        </w:rPr>
      </w:pPr>
      <w:bookmarkStart w:id="1" w:name="_Toc49777149"/>
      <w:r>
        <w:rPr>
          <w:rFonts w:hint="eastAsia"/>
          <w:color w:val="auto"/>
        </w:rPr>
        <w:t>第二部分 投标人须知</w:t>
      </w:r>
      <w:bookmarkEnd w:id="1"/>
    </w:p>
    <w:p>
      <w:pPr>
        <w:ind w:firstLine="482"/>
        <w:rPr>
          <w:b/>
          <w:bCs/>
          <w:sz w:val="24"/>
          <w:szCs w:val="18"/>
        </w:rPr>
      </w:pPr>
      <w:r>
        <w:rPr>
          <w:rFonts w:hint="eastAsia"/>
          <w:b/>
          <w:bCs/>
          <w:sz w:val="24"/>
          <w:szCs w:val="18"/>
        </w:rPr>
        <w:t>一、总则</w:t>
      </w:r>
    </w:p>
    <w:p>
      <w:pPr>
        <w:ind w:firstLine="480"/>
        <w:rPr>
          <w:sz w:val="24"/>
          <w:szCs w:val="18"/>
        </w:rPr>
      </w:pPr>
      <w:r>
        <w:rPr>
          <w:sz w:val="24"/>
          <w:szCs w:val="18"/>
        </w:rPr>
        <w:t>1.</w:t>
      </w:r>
      <w:r>
        <w:rPr>
          <w:rFonts w:hint="eastAsia"/>
          <w:sz w:val="24"/>
          <w:szCs w:val="18"/>
        </w:rPr>
        <w:t>本项目采用</w:t>
      </w:r>
      <w:r>
        <w:rPr>
          <w:rFonts w:hint="eastAsia"/>
          <w:b/>
          <w:bCs/>
          <w:sz w:val="24"/>
          <w:szCs w:val="18"/>
        </w:rPr>
        <w:t>综合评分法</w:t>
      </w:r>
      <w:r>
        <w:rPr>
          <w:rFonts w:hint="eastAsia"/>
          <w:sz w:val="24"/>
          <w:szCs w:val="18"/>
        </w:rPr>
        <w:t>评标。</w:t>
      </w:r>
    </w:p>
    <w:p>
      <w:pPr>
        <w:ind w:firstLine="480"/>
        <w:rPr>
          <w:sz w:val="24"/>
          <w:szCs w:val="18"/>
        </w:rPr>
      </w:pPr>
      <w:r>
        <w:rPr>
          <w:rFonts w:hint="eastAsia"/>
          <w:sz w:val="24"/>
          <w:szCs w:val="18"/>
        </w:rPr>
        <w:t>2.本招、投标工作按照《中华人民共和国招标投标法》、《中国船舶重工集团应急预警与救援装备股份有限公司招议标管理办法》的有关要求进行。</w:t>
      </w:r>
    </w:p>
    <w:p>
      <w:pPr>
        <w:ind w:firstLine="480"/>
        <w:rPr>
          <w:sz w:val="24"/>
          <w:szCs w:val="18"/>
        </w:rPr>
      </w:pPr>
      <w:r>
        <w:rPr>
          <w:rFonts w:hint="eastAsia"/>
          <w:sz w:val="24"/>
          <w:szCs w:val="18"/>
        </w:rPr>
        <w:t>3.招标文件发出后，投标单位应仔细阅读招标文件并认真领会，如有疑问通知招标单位，由招标单位负责进行解释。招标单位不另外安排时间对投标单位提出的问题进行解答。</w:t>
      </w:r>
    </w:p>
    <w:p>
      <w:pPr>
        <w:ind w:firstLine="482"/>
        <w:rPr>
          <w:b/>
          <w:bCs/>
          <w:sz w:val="24"/>
          <w:szCs w:val="18"/>
        </w:rPr>
      </w:pPr>
      <w:r>
        <w:rPr>
          <w:rFonts w:hint="eastAsia"/>
          <w:b/>
          <w:bCs/>
          <w:sz w:val="24"/>
          <w:szCs w:val="18"/>
        </w:rPr>
        <w:t>二、投标书的编制</w:t>
      </w:r>
    </w:p>
    <w:p>
      <w:pPr>
        <w:ind w:firstLine="480"/>
        <w:rPr>
          <w:sz w:val="24"/>
          <w:szCs w:val="18"/>
        </w:rPr>
      </w:pPr>
      <w:r>
        <w:rPr>
          <w:rFonts w:hint="eastAsia"/>
          <w:sz w:val="24"/>
          <w:szCs w:val="18"/>
        </w:rPr>
        <w:t>1</w:t>
      </w:r>
      <w:r>
        <w:rPr>
          <w:sz w:val="24"/>
          <w:szCs w:val="18"/>
        </w:rPr>
        <w:t>.</w:t>
      </w:r>
      <w:r>
        <w:rPr>
          <w:rFonts w:hint="eastAsia"/>
          <w:sz w:val="24"/>
          <w:szCs w:val="18"/>
        </w:rPr>
        <w:t>投标书包括：</w:t>
      </w:r>
    </w:p>
    <w:p>
      <w:pPr>
        <w:ind w:firstLine="480"/>
        <w:rPr>
          <w:sz w:val="24"/>
          <w:szCs w:val="18"/>
        </w:rPr>
      </w:pPr>
      <w:r>
        <w:rPr>
          <w:rFonts w:hint="eastAsia"/>
          <w:sz w:val="24"/>
          <w:szCs w:val="18"/>
        </w:rPr>
        <w:t>（1）投标函（附件1）</w:t>
      </w:r>
    </w:p>
    <w:p>
      <w:pPr>
        <w:ind w:firstLine="480"/>
        <w:rPr>
          <w:sz w:val="24"/>
          <w:szCs w:val="18"/>
        </w:rPr>
      </w:pPr>
      <w:r>
        <w:rPr>
          <w:rFonts w:hint="eastAsia"/>
          <w:sz w:val="24"/>
          <w:szCs w:val="18"/>
        </w:rPr>
        <w:t>（2）投标一览表（附件2）</w:t>
      </w:r>
    </w:p>
    <w:p>
      <w:pPr>
        <w:ind w:firstLine="480"/>
        <w:rPr>
          <w:sz w:val="24"/>
          <w:szCs w:val="18"/>
        </w:rPr>
      </w:pPr>
      <w:r>
        <w:rPr>
          <w:rFonts w:hint="eastAsia"/>
          <w:sz w:val="24"/>
          <w:szCs w:val="18"/>
        </w:rPr>
        <w:t>（3）费用组成分析表（附件3）</w:t>
      </w:r>
    </w:p>
    <w:p>
      <w:pPr>
        <w:ind w:firstLine="480"/>
        <w:rPr>
          <w:sz w:val="24"/>
          <w:szCs w:val="18"/>
        </w:rPr>
      </w:pPr>
      <w:r>
        <w:rPr>
          <w:rFonts w:hint="eastAsia"/>
          <w:sz w:val="24"/>
          <w:szCs w:val="18"/>
        </w:rPr>
        <w:t>（4）资格证明文件</w:t>
      </w:r>
    </w:p>
    <w:p>
      <w:pPr>
        <w:ind w:firstLine="480"/>
        <w:rPr>
          <w:sz w:val="24"/>
          <w:szCs w:val="18"/>
        </w:rPr>
      </w:pPr>
      <w:r>
        <w:rPr>
          <w:rFonts w:hint="eastAsia"/>
          <w:sz w:val="24"/>
          <w:szCs w:val="18"/>
        </w:rPr>
        <w:t>（5）技术参数指标响应偏离表（附件4）</w:t>
      </w:r>
    </w:p>
    <w:p>
      <w:pPr>
        <w:ind w:firstLine="480"/>
        <w:rPr>
          <w:sz w:val="24"/>
          <w:szCs w:val="18"/>
        </w:rPr>
      </w:pPr>
      <w:r>
        <w:rPr>
          <w:rFonts w:hint="eastAsia"/>
          <w:sz w:val="24"/>
          <w:szCs w:val="18"/>
        </w:rPr>
        <w:t>（6）商务指标响应偏离表（附件5）</w:t>
      </w:r>
    </w:p>
    <w:p>
      <w:pPr>
        <w:ind w:firstLine="480"/>
        <w:rPr>
          <w:sz w:val="24"/>
          <w:szCs w:val="18"/>
        </w:rPr>
      </w:pPr>
      <w:r>
        <w:rPr>
          <w:rFonts w:hint="eastAsia"/>
          <w:sz w:val="24"/>
          <w:szCs w:val="18"/>
        </w:rPr>
        <w:t>（7）技术方案（附件6）</w:t>
      </w:r>
    </w:p>
    <w:p>
      <w:pPr>
        <w:ind w:firstLine="480"/>
        <w:rPr>
          <w:sz w:val="24"/>
          <w:szCs w:val="18"/>
        </w:rPr>
      </w:pPr>
      <w:r>
        <w:rPr>
          <w:rFonts w:hint="eastAsia"/>
          <w:sz w:val="24"/>
          <w:szCs w:val="18"/>
        </w:rPr>
        <w:t>（8）售后服务承诺（附件7）</w:t>
      </w:r>
    </w:p>
    <w:p>
      <w:pPr>
        <w:ind w:firstLine="480"/>
        <w:rPr>
          <w:sz w:val="24"/>
          <w:szCs w:val="18"/>
        </w:rPr>
      </w:pPr>
      <w:r>
        <w:rPr>
          <w:rFonts w:hint="eastAsia"/>
          <w:sz w:val="24"/>
          <w:szCs w:val="18"/>
        </w:rPr>
        <w:t>（9）其他需要说明的文件</w:t>
      </w:r>
    </w:p>
    <w:p>
      <w:pPr>
        <w:ind w:firstLine="480"/>
        <w:rPr>
          <w:sz w:val="24"/>
          <w:szCs w:val="18"/>
        </w:rPr>
      </w:pPr>
      <w:r>
        <w:rPr>
          <w:sz w:val="24"/>
          <w:szCs w:val="18"/>
        </w:rPr>
        <w:t>2.</w:t>
      </w:r>
      <w:r>
        <w:rPr>
          <w:rFonts w:hint="eastAsia"/>
          <w:sz w:val="24"/>
          <w:szCs w:val="18"/>
        </w:rPr>
        <w:t>投标单位编制的投标书应按照招标文件所规定的格式内容逐项填写齐全并提交全部资格文件，否则投标无效。</w:t>
      </w:r>
    </w:p>
    <w:p>
      <w:pPr>
        <w:ind w:firstLine="480"/>
        <w:rPr>
          <w:sz w:val="24"/>
          <w:szCs w:val="18"/>
        </w:rPr>
      </w:pPr>
      <w:r>
        <w:rPr>
          <w:sz w:val="24"/>
          <w:szCs w:val="18"/>
        </w:rPr>
        <w:t>3.</w:t>
      </w:r>
      <w:r>
        <w:rPr>
          <w:rFonts w:hint="eastAsia"/>
          <w:sz w:val="24"/>
          <w:szCs w:val="18"/>
        </w:rPr>
        <w:t>投标书应按照规定一式两份（分别在封面右上角标以正本一份、副本一份）正本和副本如有差别，以正本为准；投标文件中的大写金额和小写金额不一致的以大写金额为准；总价金额与单价金额不一致的，以单价金额为准，但单价金额小数点有明显错误的除外。</w:t>
      </w:r>
    </w:p>
    <w:p>
      <w:pPr>
        <w:ind w:firstLine="480"/>
        <w:rPr>
          <w:sz w:val="24"/>
          <w:szCs w:val="18"/>
        </w:rPr>
      </w:pPr>
      <w:r>
        <w:rPr>
          <w:sz w:val="24"/>
          <w:szCs w:val="18"/>
        </w:rPr>
        <w:t>4.</w:t>
      </w:r>
      <w:r>
        <w:rPr>
          <w:rFonts w:hint="eastAsia"/>
          <w:sz w:val="24"/>
          <w:szCs w:val="18"/>
        </w:rPr>
        <w:t>投标单位必须按照招标技术文件的要求对招标文件中的项目进行投标，并附必要的文字说明。</w:t>
      </w:r>
    </w:p>
    <w:p>
      <w:pPr>
        <w:ind w:firstLine="480"/>
        <w:rPr>
          <w:sz w:val="24"/>
          <w:szCs w:val="18"/>
        </w:rPr>
      </w:pPr>
      <w:r>
        <w:rPr>
          <w:sz w:val="24"/>
          <w:szCs w:val="18"/>
        </w:rPr>
        <w:t>5.</w:t>
      </w:r>
      <w:r>
        <w:rPr>
          <w:rFonts w:hint="eastAsia"/>
          <w:snapToGrid w:val="0"/>
          <w:spacing w:val="-6"/>
          <w:kern w:val="0"/>
          <w:sz w:val="24"/>
          <w:szCs w:val="18"/>
        </w:rPr>
        <w:t>投标单位对所投的</w:t>
      </w:r>
      <w:r>
        <w:rPr>
          <w:rFonts w:hint="eastAsia"/>
          <w:sz w:val="24"/>
          <w:szCs w:val="18"/>
        </w:rPr>
        <w:t>项目</w:t>
      </w:r>
      <w:r>
        <w:rPr>
          <w:rFonts w:hint="eastAsia"/>
          <w:snapToGrid w:val="0"/>
          <w:spacing w:val="-6"/>
          <w:kern w:val="0"/>
          <w:sz w:val="24"/>
          <w:szCs w:val="18"/>
        </w:rPr>
        <w:t>应该提出价格。</w:t>
      </w:r>
    </w:p>
    <w:p>
      <w:pPr>
        <w:ind w:firstLine="480"/>
        <w:rPr>
          <w:sz w:val="24"/>
          <w:szCs w:val="24"/>
        </w:rPr>
      </w:pPr>
      <w:r>
        <w:rPr>
          <w:sz w:val="24"/>
          <w:szCs w:val="18"/>
        </w:rPr>
        <w:t>6</w:t>
      </w:r>
      <w:r>
        <w:rPr>
          <w:rFonts w:hint="eastAsia"/>
          <w:sz w:val="24"/>
          <w:szCs w:val="18"/>
        </w:rPr>
        <w:t>.投标书应字迹清楚、内容齐全、表达准确、不应有涂改增删处。如需修改应有文字修改函，并盖法定代表人印章</w:t>
      </w:r>
      <w:r>
        <w:rPr>
          <w:rFonts w:hint="eastAsia"/>
        </w:rPr>
        <w:t>，</w:t>
      </w:r>
      <w:r>
        <w:rPr>
          <w:rFonts w:hint="eastAsia"/>
          <w:sz w:val="24"/>
          <w:szCs w:val="24"/>
        </w:rPr>
        <w:t>一式一份，分别标以正本一份、副本一份。</w:t>
      </w:r>
    </w:p>
    <w:p>
      <w:pPr>
        <w:ind w:firstLine="480"/>
        <w:rPr>
          <w:sz w:val="24"/>
          <w:szCs w:val="18"/>
        </w:rPr>
      </w:pPr>
      <w:r>
        <w:rPr>
          <w:sz w:val="24"/>
          <w:szCs w:val="18"/>
        </w:rPr>
        <w:t>7.</w:t>
      </w:r>
      <w:r>
        <w:rPr>
          <w:rFonts w:hint="eastAsia"/>
          <w:sz w:val="24"/>
          <w:szCs w:val="18"/>
        </w:rPr>
        <w:t>投标单位对产品报价、技术培训、质量保证措施及售前售后服务等方面提供的优惠条件，应在文件中予以说明。</w:t>
      </w:r>
    </w:p>
    <w:p>
      <w:pPr>
        <w:ind w:firstLine="480"/>
        <w:rPr>
          <w:sz w:val="24"/>
          <w:szCs w:val="18"/>
        </w:rPr>
      </w:pPr>
      <w:r>
        <w:rPr>
          <w:sz w:val="24"/>
          <w:szCs w:val="18"/>
        </w:rPr>
        <w:t>8</w:t>
      </w:r>
      <w:r>
        <w:rPr>
          <w:rFonts w:hint="eastAsia"/>
          <w:sz w:val="24"/>
          <w:szCs w:val="18"/>
        </w:rPr>
        <w:t>.投标书及修改文件一律用Ａ４号纸装订成册。</w:t>
      </w:r>
    </w:p>
    <w:p>
      <w:pPr>
        <w:ind w:firstLine="480"/>
        <w:rPr>
          <w:b/>
          <w:sz w:val="24"/>
          <w:szCs w:val="18"/>
        </w:rPr>
      </w:pPr>
      <w:r>
        <w:rPr>
          <w:sz w:val="24"/>
          <w:szCs w:val="18"/>
        </w:rPr>
        <w:t>9.</w:t>
      </w:r>
      <w:r>
        <w:rPr>
          <w:rFonts w:hint="eastAsia"/>
          <w:sz w:val="24"/>
          <w:szCs w:val="18"/>
        </w:rPr>
        <w:t>投标人应将投标文件用信封密封，封口加盖投标单位印章，并标明招标人、招标编号、项目名称及投标人。如果未按上述规定进行密封和标记，招标人对投标文件的误投或提前拆封不负责任。</w:t>
      </w:r>
    </w:p>
    <w:p>
      <w:pPr>
        <w:ind w:firstLine="480"/>
        <w:rPr>
          <w:sz w:val="24"/>
          <w:szCs w:val="18"/>
        </w:rPr>
      </w:pPr>
      <w:r>
        <w:rPr>
          <w:sz w:val="24"/>
          <w:szCs w:val="18"/>
        </w:rPr>
        <w:t>10.</w:t>
      </w:r>
      <w:r>
        <w:rPr>
          <w:rFonts w:hint="eastAsia"/>
          <w:sz w:val="24"/>
          <w:szCs w:val="18"/>
        </w:rPr>
        <w:t>投标文件由专人在投标日递交，不接受邮寄递交。</w:t>
      </w:r>
    </w:p>
    <w:p>
      <w:pPr>
        <w:ind w:firstLine="480"/>
        <w:rPr>
          <w:sz w:val="24"/>
          <w:szCs w:val="18"/>
        </w:rPr>
      </w:pPr>
      <w:r>
        <w:rPr>
          <w:sz w:val="24"/>
          <w:szCs w:val="18"/>
        </w:rPr>
        <w:t>11.</w:t>
      </w:r>
      <w:r>
        <w:rPr>
          <w:rFonts w:hint="eastAsia"/>
          <w:sz w:val="24"/>
          <w:szCs w:val="18"/>
        </w:rPr>
        <w:t>招标人不接受电报、电话、传真及电子邮件投标。</w:t>
      </w:r>
    </w:p>
    <w:p>
      <w:pPr>
        <w:ind w:firstLine="482"/>
        <w:rPr>
          <w:b/>
          <w:bCs/>
          <w:sz w:val="24"/>
          <w:szCs w:val="18"/>
        </w:rPr>
      </w:pPr>
      <w:r>
        <w:rPr>
          <w:rFonts w:hint="eastAsia"/>
          <w:b/>
          <w:bCs/>
          <w:sz w:val="24"/>
          <w:szCs w:val="18"/>
        </w:rPr>
        <w:t>三、投标保证金</w:t>
      </w:r>
    </w:p>
    <w:p>
      <w:pPr>
        <w:ind w:firstLine="480"/>
        <w:rPr>
          <w:sz w:val="24"/>
          <w:szCs w:val="18"/>
        </w:rPr>
      </w:pPr>
      <w:r>
        <w:rPr>
          <w:sz w:val="24"/>
          <w:szCs w:val="18"/>
        </w:rPr>
        <w:t>1.</w:t>
      </w:r>
      <w:r>
        <w:rPr>
          <w:rFonts w:hint="eastAsia"/>
          <w:sz w:val="24"/>
          <w:szCs w:val="18"/>
        </w:rPr>
        <w:t>投标单位应于开标截止时间前缴纳壹万元整作为投标保证金,采用电汇方式支付。</w:t>
      </w:r>
    </w:p>
    <w:p>
      <w:pPr>
        <w:ind w:firstLine="480"/>
        <w:rPr>
          <w:sz w:val="24"/>
          <w:szCs w:val="18"/>
        </w:rPr>
      </w:pPr>
      <w:r>
        <w:rPr>
          <w:rFonts w:hint="eastAsia"/>
          <w:sz w:val="24"/>
          <w:szCs w:val="18"/>
        </w:rPr>
        <w:t>缴纳保证金账号信息：</w:t>
      </w:r>
    </w:p>
    <w:p>
      <w:pPr>
        <w:ind w:left="566" w:leftChars="202" w:firstLine="480"/>
        <w:rPr>
          <w:sz w:val="24"/>
          <w:szCs w:val="18"/>
        </w:rPr>
      </w:pPr>
      <w:r>
        <w:rPr>
          <w:rFonts w:hint="eastAsia"/>
          <w:sz w:val="24"/>
          <w:szCs w:val="18"/>
        </w:rPr>
        <w:t>单位名称：中国船舶重工集团应急预警与救援装备股份有限公司</w:t>
      </w:r>
    </w:p>
    <w:p>
      <w:pPr>
        <w:ind w:left="566" w:leftChars="202" w:firstLine="480"/>
        <w:rPr>
          <w:sz w:val="24"/>
          <w:szCs w:val="18"/>
        </w:rPr>
      </w:pPr>
      <w:r>
        <w:rPr>
          <w:rFonts w:hint="eastAsia"/>
          <w:sz w:val="24"/>
          <w:szCs w:val="18"/>
        </w:rPr>
        <w:t>地    址：武汉市江夏区庙山开发区阳光大道5号</w:t>
      </w:r>
    </w:p>
    <w:p>
      <w:pPr>
        <w:ind w:left="566" w:leftChars="202" w:firstLine="480"/>
        <w:rPr>
          <w:sz w:val="24"/>
          <w:szCs w:val="18"/>
        </w:rPr>
      </w:pPr>
      <w:r>
        <w:rPr>
          <w:rFonts w:hint="eastAsia"/>
          <w:sz w:val="24"/>
          <w:szCs w:val="18"/>
        </w:rPr>
        <w:t>开 户 行：工行武汉庙山开发区支行</w:t>
      </w:r>
    </w:p>
    <w:p>
      <w:pPr>
        <w:ind w:left="566" w:leftChars="202" w:firstLine="480"/>
        <w:rPr>
          <w:sz w:val="24"/>
          <w:szCs w:val="18"/>
        </w:rPr>
      </w:pPr>
      <w:r>
        <w:rPr>
          <w:rFonts w:hint="eastAsia"/>
          <w:sz w:val="24"/>
          <w:szCs w:val="18"/>
        </w:rPr>
        <w:t>帐    号：3202 0193 0920 0014 932</w:t>
      </w:r>
    </w:p>
    <w:p>
      <w:pPr>
        <w:ind w:firstLine="480"/>
        <w:rPr>
          <w:sz w:val="24"/>
          <w:szCs w:val="18"/>
        </w:rPr>
      </w:pPr>
      <w:r>
        <w:rPr>
          <w:sz w:val="24"/>
          <w:szCs w:val="18"/>
        </w:rPr>
        <w:t>2.</w:t>
      </w:r>
      <w:r>
        <w:rPr>
          <w:rFonts w:hint="eastAsia"/>
          <w:sz w:val="24"/>
          <w:szCs w:val="18"/>
        </w:rPr>
        <w:t>如发生下列任何情况，投标保证金将不予返还：</w:t>
      </w:r>
    </w:p>
    <w:p>
      <w:pPr>
        <w:ind w:firstLine="480"/>
        <w:rPr>
          <w:sz w:val="24"/>
          <w:szCs w:val="18"/>
        </w:rPr>
      </w:pPr>
      <w:r>
        <w:rPr>
          <w:rFonts w:hint="eastAsia"/>
          <w:sz w:val="24"/>
          <w:szCs w:val="18"/>
        </w:rPr>
        <w:t>（1）投标单位在有效期内自行撤消投标书。</w:t>
      </w:r>
    </w:p>
    <w:p>
      <w:pPr>
        <w:ind w:firstLine="480"/>
        <w:rPr>
          <w:sz w:val="24"/>
          <w:szCs w:val="18"/>
        </w:rPr>
      </w:pPr>
      <w:r>
        <w:rPr>
          <w:rFonts w:hint="eastAsia"/>
          <w:sz w:val="24"/>
          <w:szCs w:val="18"/>
        </w:rPr>
        <w:t>（2）中标后不按规定签订合同。</w:t>
      </w:r>
    </w:p>
    <w:p>
      <w:pPr>
        <w:ind w:firstLine="482"/>
        <w:rPr>
          <w:b/>
          <w:bCs/>
          <w:sz w:val="24"/>
          <w:szCs w:val="18"/>
        </w:rPr>
      </w:pPr>
      <w:r>
        <w:rPr>
          <w:rFonts w:hint="eastAsia"/>
          <w:b/>
          <w:bCs/>
          <w:sz w:val="24"/>
          <w:szCs w:val="18"/>
        </w:rPr>
        <w:t>四、资格证明文件</w:t>
      </w:r>
    </w:p>
    <w:p>
      <w:pPr>
        <w:ind w:firstLine="480"/>
        <w:rPr>
          <w:sz w:val="24"/>
          <w:szCs w:val="24"/>
        </w:rPr>
      </w:pPr>
      <w:r>
        <w:rPr>
          <w:sz w:val="24"/>
          <w:szCs w:val="24"/>
        </w:rPr>
        <w:t>1.</w:t>
      </w:r>
      <w:r>
        <w:rPr>
          <w:rFonts w:hint="eastAsia"/>
          <w:sz w:val="24"/>
          <w:szCs w:val="24"/>
        </w:rPr>
        <w:t>资格证明文件组成包括：</w:t>
      </w:r>
    </w:p>
    <w:p>
      <w:pPr>
        <w:ind w:firstLine="480"/>
        <w:rPr>
          <w:sz w:val="24"/>
          <w:szCs w:val="24"/>
        </w:rPr>
      </w:pPr>
      <w:r>
        <w:rPr>
          <w:rFonts w:hint="eastAsia"/>
          <w:sz w:val="24"/>
          <w:szCs w:val="24"/>
        </w:rPr>
        <w:t>（1）营业执照</w:t>
      </w:r>
    </w:p>
    <w:p>
      <w:pPr>
        <w:ind w:firstLine="480"/>
        <w:rPr>
          <w:sz w:val="24"/>
          <w:szCs w:val="24"/>
        </w:rPr>
      </w:pPr>
      <w:r>
        <w:rPr>
          <w:rFonts w:hint="eastAsia"/>
          <w:sz w:val="24"/>
          <w:szCs w:val="24"/>
        </w:rPr>
        <w:t>（2）非外资企业或外资控股企业的书面声明</w:t>
      </w:r>
    </w:p>
    <w:p>
      <w:pPr>
        <w:ind w:firstLine="480"/>
        <w:rPr>
          <w:sz w:val="24"/>
          <w:szCs w:val="24"/>
        </w:rPr>
      </w:pPr>
      <w:r>
        <w:rPr>
          <w:rFonts w:hint="eastAsia"/>
          <w:sz w:val="24"/>
          <w:szCs w:val="24"/>
        </w:rPr>
        <w:t>（3）参加本次招标活动前三年内（截止开标时间）在经营活动中没有重大违法记录的书面申明</w:t>
      </w:r>
    </w:p>
    <w:p>
      <w:pPr>
        <w:ind w:firstLine="480"/>
        <w:rPr>
          <w:sz w:val="24"/>
          <w:szCs w:val="24"/>
        </w:rPr>
      </w:pPr>
      <w:r>
        <w:rPr>
          <w:rFonts w:hint="eastAsia"/>
          <w:sz w:val="24"/>
          <w:szCs w:val="24"/>
        </w:rPr>
        <w:t>（</w:t>
      </w:r>
      <w:r>
        <w:rPr>
          <w:sz w:val="24"/>
          <w:szCs w:val="24"/>
        </w:rPr>
        <w:t>4</w:t>
      </w:r>
      <w:r>
        <w:rPr>
          <w:rFonts w:hint="eastAsia"/>
          <w:sz w:val="24"/>
          <w:szCs w:val="24"/>
        </w:rPr>
        <w:t>）质量管理体系认证证书</w:t>
      </w:r>
    </w:p>
    <w:p>
      <w:pPr>
        <w:ind w:firstLine="480"/>
        <w:rPr>
          <w:sz w:val="24"/>
          <w:szCs w:val="24"/>
        </w:rPr>
      </w:pPr>
      <w:r>
        <w:rPr>
          <w:rFonts w:hint="eastAsia"/>
          <w:sz w:val="24"/>
          <w:szCs w:val="24"/>
        </w:rPr>
        <w:t>（</w:t>
      </w:r>
      <w:r>
        <w:rPr>
          <w:sz w:val="24"/>
          <w:szCs w:val="24"/>
        </w:rPr>
        <w:t>5</w:t>
      </w:r>
      <w:r>
        <w:rPr>
          <w:rFonts w:hint="eastAsia"/>
          <w:sz w:val="24"/>
          <w:szCs w:val="24"/>
        </w:rPr>
        <w:t>）武器装备科研生产单位保密资质证明文件</w:t>
      </w:r>
    </w:p>
    <w:p>
      <w:pPr>
        <w:ind w:firstLine="480"/>
        <w:rPr>
          <w:sz w:val="24"/>
          <w:szCs w:val="24"/>
        </w:rPr>
      </w:pPr>
      <w:r>
        <w:rPr>
          <w:rFonts w:hint="eastAsia"/>
          <w:sz w:val="24"/>
          <w:szCs w:val="24"/>
        </w:rPr>
        <w:t>（</w:t>
      </w:r>
      <w:r>
        <w:rPr>
          <w:sz w:val="24"/>
          <w:szCs w:val="24"/>
        </w:rPr>
        <w:t>6</w:t>
      </w:r>
      <w:r>
        <w:rPr>
          <w:rFonts w:hint="eastAsia"/>
          <w:sz w:val="24"/>
          <w:szCs w:val="24"/>
        </w:rPr>
        <w:t>）满足</w:t>
      </w:r>
      <w:r>
        <w:rPr>
          <w:sz w:val="24"/>
          <w:szCs w:val="24"/>
        </w:rPr>
        <w:t>GJB2725A-2001</w:t>
      </w:r>
      <w:r>
        <w:rPr>
          <w:rFonts w:hint="eastAsia"/>
          <w:sz w:val="24"/>
          <w:szCs w:val="24"/>
        </w:rPr>
        <w:t>《测试实验室和校准实验室通用要求》的证明文件</w:t>
      </w:r>
    </w:p>
    <w:p>
      <w:pPr>
        <w:ind w:firstLine="480"/>
        <w:rPr>
          <w:sz w:val="24"/>
          <w:szCs w:val="24"/>
        </w:rPr>
      </w:pPr>
      <w:r>
        <w:rPr>
          <w:rFonts w:hint="eastAsia"/>
          <w:sz w:val="24"/>
          <w:szCs w:val="24"/>
        </w:rPr>
        <w:t>（7）法定代表人资格证明书（附件</w:t>
      </w:r>
      <w:r>
        <w:rPr>
          <w:sz w:val="24"/>
          <w:szCs w:val="24"/>
        </w:rPr>
        <w:t>8</w:t>
      </w:r>
      <w:r>
        <w:rPr>
          <w:rFonts w:hint="eastAsia"/>
          <w:sz w:val="24"/>
          <w:szCs w:val="24"/>
        </w:rPr>
        <w:t>）</w:t>
      </w:r>
    </w:p>
    <w:p>
      <w:pPr>
        <w:ind w:firstLine="480"/>
        <w:rPr>
          <w:sz w:val="24"/>
          <w:szCs w:val="24"/>
        </w:rPr>
      </w:pPr>
      <w:r>
        <w:rPr>
          <w:rFonts w:hint="eastAsia"/>
          <w:sz w:val="24"/>
          <w:szCs w:val="24"/>
        </w:rPr>
        <w:t>（8）法定代表人授权书（原件，如法定代表人未到开标现场需提供）（附件</w:t>
      </w:r>
      <w:r>
        <w:rPr>
          <w:sz w:val="24"/>
          <w:szCs w:val="24"/>
        </w:rPr>
        <w:t>9</w:t>
      </w:r>
      <w:r>
        <w:rPr>
          <w:rFonts w:hint="eastAsia"/>
          <w:sz w:val="24"/>
          <w:szCs w:val="24"/>
        </w:rPr>
        <w:t>）</w:t>
      </w:r>
    </w:p>
    <w:p>
      <w:pPr>
        <w:ind w:firstLine="480"/>
        <w:rPr>
          <w:sz w:val="24"/>
          <w:szCs w:val="24"/>
        </w:rPr>
      </w:pPr>
      <w:r>
        <w:rPr>
          <w:rFonts w:hint="eastAsia"/>
          <w:sz w:val="24"/>
          <w:szCs w:val="24"/>
        </w:rPr>
        <w:t>（9）银行出具的资信证明或经审计单位出具的上一年度审计报告</w:t>
      </w:r>
    </w:p>
    <w:p>
      <w:pPr>
        <w:ind w:firstLine="480"/>
        <w:rPr>
          <w:sz w:val="24"/>
          <w:szCs w:val="24"/>
        </w:rPr>
      </w:pPr>
      <w:r>
        <w:rPr>
          <w:rFonts w:hint="eastAsia"/>
          <w:sz w:val="24"/>
          <w:szCs w:val="24"/>
        </w:rPr>
        <w:t>（</w:t>
      </w:r>
      <w:r>
        <w:rPr>
          <w:sz w:val="24"/>
          <w:szCs w:val="24"/>
        </w:rPr>
        <w:t>10</w:t>
      </w:r>
      <w:r>
        <w:rPr>
          <w:rFonts w:hint="eastAsia"/>
          <w:sz w:val="24"/>
          <w:szCs w:val="24"/>
        </w:rPr>
        <w:t>）投标保证金回执</w:t>
      </w:r>
    </w:p>
    <w:p>
      <w:pPr>
        <w:ind w:firstLine="480"/>
        <w:rPr>
          <w:sz w:val="24"/>
          <w:szCs w:val="18"/>
        </w:rPr>
      </w:pPr>
      <w:r>
        <w:rPr>
          <w:rFonts w:hint="eastAsia"/>
          <w:sz w:val="24"/>
          <w:szCs w:val="24"/>
        </w:rPr>
        <w:t>2</w:t>
      </w:r>
      <w:r>
        <w:rPr>
          <w:sz w:val="24"/>
          <w:szCs w:val="24"/>
        </w:rPr>
        <w:t>.</w:t>
      </w:r>
      <w:r>
        <w:rPr>
          <w:rFonts w:hint="eastAsia"/>
          <w:sz w:val="24"/>
          <w:szCs w:val="24"/>
        </w:rPr>
        <w:t>资格证明文件除必须要</w:t>
      </w:r>
      <w:r>
        <w:rPr>
          <w:rFonts w:hint="eastAsia"/>
          <w:sz w:val="24"/>
          <w:szCs w:val="18"/>
        </w:rPr>
        <w:t>求原件外，其他资料原件和复印件均可。资格证明文件需装订在投标书里，应按照规定提交投标书，一式两份（分别标以正本一份、副本一份）正本和副本如有差别，以正本为准。</w:t>
      </w:r>
    </w:p>
    <w:p>
      <w:pPr>
        <w:spacing w:line="520" w:lineRule="exact"/>
        <w:ind w:left="42" w:leftChars="15" w:right="-675" w:rightChars="-241" w:firstLine="562"/>
        <w:rPr>
          <w:rFonts w:ascii="仿宋_GB2312" w:hAnsi="宋体" w:eastAsia="仿宋_GB2312"/>
          <w:b/>
          <w:bCs/>
          <w:sz w:val="24"/>
          <w:szCs w:val="24"/>
        </w:rPr>
      </w:pPr>
      <w:r>
        <w:rPr>
          <w:rFonts w:hint="eastAsia"/>
          <w:b/>
          <w:bCs/>
          <w:szCs w:val="18"/>
        </w:rPr>
        <w:t>五、投标文件的递交</w:t>
      </w:r>
    </w:p>
    <w:p>
      <w:pPr>
        <w:ind w:firstLine="480"/>
        <w:rPr>
          <w:sz w:val="24"/>
          <w:szCs w:val="18"/>
        </w:rPr>
      </w:pPr>
      <w:r>
        <w:rPr>
          <w:rFonts w:hint="eastAsia"/>
          <w:sz w:val="24"/>
          <w:szCs w:val="18"/>
        </w:rPr>
        <w:t>1.投标单位应把投标书装入标准袋内用标准封条加以密封并分别在封签处加盖单位公章。投标书应按要求填写并胶装（不可拆卸）。</w:t>
      </w:r>
    </w:p>
    <w:p>
      <w:pPr>
        <w:ind w:firstLine="480"/>
        <w:rPr>
          <w:sz w:val="24"/>
          <w:szCs w:val="18"/>
        </w:rPr>
      </w:pPr>
      <w:r>
        <w:rPr>
          <w:rFonts w:hint="eastAsia"/>
          <w:sz w:val="24"/>
          <w:szCs w:val="18"/>
        </w:rPr>
        <w:t>2.投标单位必须在2021年</w:t>
      </w:r>
      <w:r>
        <w:rPr>
          <w:rFonts w:hint="eastAsia"/>
          <w:sz w:val="24"/>
          <w:szCs w:val="18"/>
          <w:u w:val="single"/>
        </w:rPr>
        <w:t>5</w:t>
      </w:r>
      <w:r>
        <w:rPr>
          <w:rFonts w:hint="eastAsia"/>
          <w:sz w:val="24"/>
          <w:szCs w:val="18"/>
        </w:rPr>
        <w:t>月</w:t>
      </w:r>
      <w:r>
        <w:rPr>
          <w:rFonts w:hint="eastAsia"/>
          <w:sz w:val="24"/>
          <w:szCs w:val="18"/>
          <w:u w:val="single"/>
        </w:rPr>
        <w:t>26</w:t>
      </w:r>
      <w:r>
        <w:rPr>
          <w:rFonts w:hint="eastAsia"/>
          <w:sz w:val="24"/>
          <w:szCs w:val="18"/>
        </w:rPr>
        <w:t>日上午10:30前将投标书送达到中国船舶重工集团应急预警与救援装备股份有限公司(武汉总部销售楼五楼招标室)并交纳投标保证金，逾期投标将不予受理。</w:t>
      </w:r>
    </w:p>
    <w:p>
      <w:pPr>
        <w:ind w:firstLine="480"/>
        <w:rPr>
          <w:sz w:val="24"/>
          <w:szCs w:val="18"/>
        </w:rPr>
      </w:pPr>
      <w:r>
        <w:rPr>
          <w:rFonts w:hint="eastAsia"/>
          <w:sz w:val="24"/>
          <w:szCs w:val="18"/>
        </w:rPr>
        <w:t>3.投标单位送达投标书后，如对投标书的内容进行修改或撤回时，必须在投标截止日期前以书面形式送交招标单位。</w:t>
      </w:r>
    </w:p>
    <w:p>
      <w:pPr>
        <w:ind w:firstLine="480"/>
        <w:rPr>
          <w:sz w:val="24"/>
          <w:szCs w:val="18"/>
        </w:rPr>
      </w:pPr>
      <w:r>
        <w:rPr>
          <w:rFonts w:hint="eastAsia"/>
          <w:sz w:val="24"/>
          <w:szCs w:val="18"/>
        </w:rPr>
        <w:t>4.有下列情况之一的，其投标书视为无效投标书（即废标）：</w:t>
      </w:r>
    </w:p>
    <w:p>
      <w:pPr>
        <w:ind w:firstLine="480"/>
        <w:rPr>
          <w:sz w:val="24"/>
          <w:szCs w:val="18"/>
        </w:rPr>
      </w:pPr>
      <w:r>
        <w:rPr>
          <w:rFonts w:hint="eastAsia"/>
          <w:sz w:val="24"/>
          <w:szCs w:val="18"/>
        </w:rPr>
        <w:t>（１）投标书未按规定密封；</w:t>
      </w:r>
    </w:p>
    <w:p>
      <w:pPr>
        <w:ind w:firstLine="480"/>
        <w:rPr>
          <w:sz w:val="24"/>
          <w:szCs w:val="18"/>
        </w:rPr>
      </w:pPr>
      <w:r>
        <w:rPr>
          <w:rFonts w:hint="eastAsia"/>
          <w:sz w:val="24"/>
          <w:szCs w:val="18"/>
        </w:rPr>
        <w:t>（２）投标书未盖公章；</w:t>
      </w:r>
    </w:p>
    <w:p>
      <w:pPr>
        <w:ind w:firstLine="480"/>
        <w:rPr>
          <w:sz w:val="24"/>
          <w:szCs w:val="18"/>
        </w:rPr>
      </w:pPr>
      <w:r>
        <w:rPr>
          <w:rFonts w:hint="eastAsia"/>
          <w:sz w:val="24"/>
          <w:szCs w:val="18"/>
        </w:rPr>
        <w:t>（３）投标书未按招标书规定的格式和要求填写，或内容不全、字迹不清难以辨认的；</w:t>
      </w:r>
    </w:p>
    <w:p>
      <w:pPr>
        <w:ind w:firstLine="480"/>
        <w:rPr>
          <w:sz w:val="24"/>
          <w:szCs w:val="18"/>
        </w:rPr>
      </w:pPr>
      <w:r>
        <w:rPr>
          <w:rFonts w:hint="eastAsia"/>
          <w:sz w:val="24"/>
          <w:szCs w:val="18"/>
        </w:rPr>
        <w:t>（４）投标书逾期送达；</w:t>
      </w:r>
    </w:p>
    <w:p>
      <w:pPr>
        <w:ind w:firstLine="480"/>
        <w:rPr>
          <w:sz w:val="24"/>
          <w:szCs w:val="18"/>
        </w:rPr>
      </w:pPr>
      <w:r>
        <w:rPr>
          <w:rFonts w:hint="eastAsia"/>
          <w:sz w:val="24"/>
          <w:szCs w:val="18"/>
        </w:rPr>
        <w:t>（５）未缴纳投标保证金的。</w:t>
      </w:r>
    </w:p>
    <w:p>
      <w:pPr>
        <w:ind w:firstLine="482"/>
        <w:rPr>
          <w:b/>
          <w:bCs/>
          <w:sz w:val="24"/>
          <w:szCs w:val="18"/>
        </w:rPr>
      </w:pPr>
      <w:r>
        <w:rPr>
          <w:rFonts w:hint="eastAsia"/>
          <w:b/>
          <w:bCs/>
          <w:sz w:val="24"/>
          <w:szCs w:val="18"/>
        </w:rPr>
        <w:t>六、开标</w:t>
      </w:r>
    </w:p>
    <w:p>
      <w:pPr>
        <w:ind w:firstLine="480"/>
        <w:rPr>
          <w:sz w:val="24"/>
          <w:szCs w:val="18"/>
        </w:rPr>
      </w:pPr>
      <w:r>
        <w:rPr>
          <w:rFonts w:hint="eastAsia"/>
          <w:sz w:val="24"/>
          <w:szCs w:val="18"/>
        </w:rPr>
        <w:t>招标单位定于2021年</w:t>
      </w:r>
      <w:r>
        <w:rPr>
          <w:rFonts w:hint="eastAsia"/>
          <w:sz w:val="24"/>
          <w:szCs w:val="18"/>
          <w:u w:val="single"/>
        </w:rPr>
        <w:t>5</w:t>
      </w:r>
      <w:r>
        <w:rPr>
          <w:rFonts w:hint="eastAsia"/>
          <w:sz w:val="24"/>
          <w:szCs w:val="18"/>
        </w:rPr>
        <w:t>月</w:t>
      </w:r>
      <w:r>
        <w:rPr>
          <w:rFonts w:hint="eastAsia"/>
          <w:sz w:val="24"/>
          <w:szCs w:val="18"/>
          <w:u w:val="single"/>
        </w:rPr>
        <w:t>26</w:t>
      </w:r>
      <w:r>
        <w:rPr>
          <w:rFonts w:hint="eastAsia"/>
          <w:sz w:val="24"/>
          <w:szCs w:val="18"/>
        </w:rPr>
        <w:t>日上午</w:t>
      </w:r>
      <w:r>
        <w:rPr>
          <w:rFonts w:hint="eastAsia"/>
          <w:sz w:val="24"/>
          <w:szCs w:val="18"/>
          <w:u w:val="single"/>
        </w:rPr>
        <w:t>10:30</w:t>
      </w:r>
      <w:r>
        <w:rPr>
          <w:rFonts w:hint="eastAsia"/>
          <w:sz w:val="24"/>
          <w:szCs w:val="18"/>
        </w:rPr>
        <w:t>在中国船舶重工集团应急预警与救援装备股份有限公司(武汉总部销售楼5楼招标室)组织开标会议，请各投标单位派代表准时参加。</w:t>
      </w:r>
    </w:p>
    <w:p>
      <w:pPr>
        <w:ind w:firstLine="482"/>
        <w:rPr>
          <w:b/>
          <w:bCs/>
          <w:sz w:val="24"/>
          <w:szCs w:val="18"/>
        </w:rPr>
      </w:pPr>
      <w:r>
        <w:rPr>
          <w:rFonts w:hint="eastAsia"/>
          <w:b/>
          <w:bCs/>
          <w:sz w:val="24"/>
          <w:szCs w:val="18"/>
        </w:rPr>
        <w:t>七、评标</w:t>
      </w:r>
    </w:p>
    <w:p>
      <w:pPr>
        <w:ind w:firstLine="480"/>
        <w:rPr>
          <w:sz w:val="24"/>
          <w:szCs w:val="18"/>
        </w:rPr>
      </w:pPr>
      <w:r>
        <w:rPr>
          <w:rFonts w:hint="eastAsia" w:cs="仿宋_GB2312"/>
          <w:sz w:val="24"/>
          <w:szCs w:val="18"/>
        </w:rPr>
        <w:t>1.中国船舶重工集团应急预警与救援装备股份有限公司科技研发部负责组织招标评标工作，研究和决定招标评标的有关事宜。</w:t>
      </w:r>
    </w:p>
    <w:p>
      <w:pPr>
        <w:ind w:firstLine="480"/>
        <w:rPr>
          <w:sz w:val="24"/>
          <w:szCs w:val="18"/>
        </w:rPr>
      </w:pPr>
      <w:r>
        <w:rPr>
          <w:rFonts w:hint="eastAsia" w:cs="仿宋_GB2312"/>
          <w:sz w:val="24"/>
          <w:szCs w:val="18"/>
        </w:rPr>
        <w:t>2.评标组由中国船舶重工集团应急预警与救援装备股份有限公司招标中心从评标人员库抽选产生，一般由职工代表、工程技术、经济管理专业人员等组成。</w:t>
      </w:r>
    </w:p>
    <w:p>
      <w:pPr>
        <w:ind w:firstLine="480"/>
        <w:rPr>
          <w:rFonts w:cs="仿宋_GB2312"/>
          <w:sz w:val="24"/>
          <w:szCs w:val="18"/>
        </w:rPr>
      </w:pPr>
      <w:r>
        <w:rPr>
          <w:rFonts w:hint="eastAsia" w:cs="仿宋_GB2312"/>
          <w:sz w:val="24"/>
          <w:szCs w:val="18"/>
        </w:rPr>
        <w:t>3.评标严格按照《中华人民共和国招标投标法》、《中国船舶重工集团应急预警与救援装备股份有限公司招议标管理办法》中规定的有关评标要求以及《招标文件》的要求和条件进行。</w:t>
      </w:r>
    </w:p>
    <w:p>
      <w:pPr>
        <w:ind w:firstLine="482"/>
        <w:rPr>
          <w:rFonts w:cs="仿宋_GB2312"/>
          <w:sz w:val="24"/>
          <w:szCs w:val="18"/>
        </w:rPr>
      </w:pPr>
      <w:r>
        <w:rPr>
          <w:rFonts w:hint="eastAsia" w:cs="仿宋_GB2312"/>
          <w:b/>
          <w:bCs/>
          <w:sz w:val="24"/>
          <w:szCs w:val="18"/>
        </w:rPr>
        <w:t>4.本次评标，我公司采用综合评分法（综合评分表见附件10）。</w:t>
      </w:r>
      <w:r>
        <w:rPr>
          <w:rFonts w:hint="eastAsia" w:cs="仿宋_GB2312"/>
          <w:sz w:val="24"/>
          <w:szCs w:val="18"/>
        </w:rPr>
        <w:t>原则上按照符合性检查、商务评议、技术评议、价格评议开展评议标工作，根据各投标人的最终得分且经评审的价格最低（低于财务指导价），评标小组将向公司推荐中标方。</w:t>
      </w:r>
    </w:p>
    <w:p>
      <w:pPr>
        <w:ind w:firstLine="480"/>
        <w:rPr>
          <w:rFonts w:cs="仿宋_GB2312"/>
          <w:sz w:val="24"/>
          <w:szCs w:val="18"/>
        </w:rPr>
      </w:pPr>
      <w:r>
        <w:rPr>
          <w:rFonts w:hint="eastAsia" w:cs="仿宋_GB2312"/>
          <w:sz w:val="24"/>
          <w:szCs w:val="18"/>
        </w:rPr>
        <w:t>5</w:t>
      </w:r>
      <w:r>
        <w:rPr>
          <w:rFonts w:cs="仿宋_GB2312"/>
          <w:sz w:val="24"/>
          <w:szCs w:val="18"/>
        </w:rPr>
        <w:t>.</w:t>
      </w:r>
      <w:r>
        <w:rPr>
          <w:rFonts w:hint="eastAsia" w:cs="仿宋_GB2312"/>
          <w:sz w:val="24"/>
          <w:szCs w:val="18"/>
        </w:rPr>
        <w:t>投标人不足三家的，不得开标。</w:t>
      </w:r>
    </w:p>
    <w:p>
      <w:pPr>
        <w:ind w:firstLine="482"/>
        <w:rPr>
          <w:b/>
          <w:bCs/>
          <w:sz w:val="24"/>
          <w:szCs w:val="18"/>
        </w:rPr>
      </w:pPr>
      <w:r>
        <w:rPr>
          <w:rFonts w:hint="eastAsia"/>
          <w:b/>
          <w:bCs/>
          <w:sz w:val="24"/>
          <w:szCs w:val="18"/>
        </w:rPr>
        <w:t>八、中标通知</w:t>
      </w:r>
    </w:p>
    <w:p>
      <w:pPr>
        <w:ind w:firstLine="480"/>
        <w:rPr>
          <w:sz w:val="24"/>
          <w:szCs w:val="18"/>
        </w:rPr>
      </w:pPr>
      <w:r>
        <w:rPr>
          <w:sz w:val="24"/>
          <w:szCs w:val="18"/>
        </w:rPr>
        <w:t>1.</w:t>
      </w:r>
      <w:r>
        <w:rPr>
          <w:rFonts w:hint="eastAsia"/>
          <w:sz w:val="24"/>
          <w:szCs w:val="18"/>
        </w:rPr>
        <w:t>招标单位在决标后三日内，向中标单位发出中标通知书；</w:t>
      </w:r>
    </w:p>
    <w:p>
      <w:pPr>
        <w:ind w:firstLine="480"/>
        <w:rPr>
          <w:sz w:val="24"/>
          <w:szCs w:val="18"/>
        </w:rPr>
      </w:pPr>
      <w:r>
        <w:rPr>
          <w:sz w:val="24"/>
          <w:szCs w:val="18"/>
        </w:rPr>
        <w:t>2.</w:t>
      </w:r>
      <w:r>
        <w:rPr>
          <w:rFonts w:hint="eastAsia"/>
          <w:sz w:val="24"/>
          <w:szCs w:val="18"/>
        </w:rPr>
        <w:t>中标单位应按中标通知书的规定与甲方单位签订合同，否则取消中标资格；</w:t>
      </w:r>
    </w:p>
    <w:p>
      <w:pPr>
        <w:ind w:firstLine="480"/>
        <w:rPr>
          <w:sz w:val="24"/>
          <w:szCs w:val="18"/>
        </w:rPr>
      </w:pPr>
      <w:r>
        <w:rPr>
          <w:sz w:val="24"/>
          <w:szCs w:val="18"/>
        </w:rPr>
        <w:t>3.</w:t>
      </w:r>
      <w:r>
        <w:rPr>
          <w:rFonts w:hint="eastAsia"/>
          <w:sz w:val="24"/>
          <w:szCs w:val="18"/>
        </w:rPr>
        <w:t>中标通知书将是合同的一个组成部分。</w:t>
      </w:r>
    </w:p>
    <w:p>
      <w:pPr>
        <w:ind w:firstLine="482"/>
        <w:rPr>
          <w:b/>
          <w:bCs/>
          <w:sz w:val="24"/>
          <w:szCs w:val="18"/>
        </w:rPr>
      </w:pPr>
      <w:r>
        <w:rPr>
          <w:rFonts w:hint="eastAsia"/>
          <w:b/>
          <w:bCs/>
          <w:sz w:val="24"/>
          <w:szCs w:val="18"/>
        </w:rPr>
        <w:t>九、签订合同</w:t>
      </w:r>
    </w:p>
    <w:p>
      <w:pPr>
        <w:ind w:firstLine="480"/>
        <w:rPr>
          <w:sz w:val="24"/>
          <w:szCs w:val="18"/>
        </w:rPr>
      </w:pPr>
      <w:r>
        <w:rPr>
          <w:rFonts w:hint="eastAsia"/>
          <w:sz w:val="24"/>
          <w:szCs w:val="18"/>
        </w:rPr>
        <w:t>中标单位收到中标通知书后，按通知规定的时间和地点签订合同，同时必须按照合同的内容组织相关试验。</w:t>
      </w:r>
    </w:p>
    <w:p>
      <w:pPr>
        <w:ind w:firstLine="482"/>
        <w:rPr>
          <w:b/>
          <w:bCs/>
          <w:sz w:val="24"/>
          <w:szCs w:val="18"/>
        </w:rPr>
      </w:pPr>
      <w:r>
        <w:rPr>
          <w:rFonts w:hint="eastAsia"/>
          <w:b/>
          <w:bCs/>
          <w:sz w:val="24"/>
          <w:szCs w:val="18"/>
        </w:rPr>
        <w:t>十、返还投标保证金</w:t>
      </w:r>
    </w:p>
    <w:p>
      <w:pPr>
        <w:ind w:firstLine="480"/>
        <w:rPr>
          <w:sz w:val="24"/>
          <w:szCs w:val="18"/>
        </w:rPr>
      </w:pPr>
      <w:r>
        <w:rPr>
          <w:rFonts w:hint="eastAsia"/>
          <w:sz w:val="24"/>
          <w:szCs w:val="18"/>
        </w:rPr>
        <w:t>1.中标通知书发出后的五个工作日内招标单位向所有未中标单位一次性无息返还投标保证金。</w:t>
      </w:r>
    </w:p>
    <w:p>
      <w:pPr>
        <w:ind w:firstLine="480"/>
        <w:rPr>
          <w:sz w:val="24"/>
          <w:szCs w:val="18"/>
        </w:rPr>
      </w:pPr>
      <w:r>
        <w:rPr>
          <w:rFonts w:hint="eastAsia"/>
          <w:sz w:val="24"/>
          <w:szCs w:val="18"/>
        </w:rPr>
        <w:t>2.中标单位的投标保证金转为履约保证金，待同正式签订交货后由招标单位返还。</w:t>
      </w:r>
    </w:p>
    <w:p>
      <w:pPr>
        <w:ind w:firstLine="480"/>
        <w:rPr>
          <w:sz w:val="24"/>
          <w:szCs w:val="18"/>
        </w:rPr>
        <w:sectPr>
          <w:pgSz w:w="11906" w:h="16838"/>
          <w:pgMar w:top="1440" w:right="1800" w:bottom="1440" w:left="1800" w:header="737" w:footer="992" w:gutter="0"/>
          <w:cols w:space="425" w:num="1"/>
          <w:docGrid w:type="lines" w:linePitch="381" w:charSpace="0"/>
        </w:sectPr>
      </w:pPr>
      <w:r>
        <w:rPr>
          <w:rFonts w:hint="eastAsia"/>
          <w:sz w:val="24"/>
          <w:szCs w:val="18"/>
        </w:rPr>
        <w:t>退保证金联系人：晏红梅     联系方式：13517190053</w:t>
      </w:r>
    </w:p>
    <w:p>
      <w:pPr>
        <w:pStyle w:val="3"/>
        <w:spacing w:before="381"/>
        <w:rPr>
          <w:color w:val="auto"/>
        </w:rPr>
      </w:pPr>
      <w:bookmarkStart w:id="2" w:name="_Toc49777150"/>
      <w:r>
        <w:rPr>
          <w:rFonts w:hint="eastAsia"/>
          <w:color w:val="auto"/>
        </w:rPr>
        <w:t>第三部分 技术/商务要求</w:t>
      </w:r>
      <w:bookmarkEnd w:id="2"/>
    </w:p>
    <w:p>
      <w:pPr>
        <w:ind w:firstLine="562"/>
        <w:rPr>
          <w:b/>
          <w:bCs/>
        </w:rPr>
      </w:pPr>
      <w:r>
        <w:rPr>
          <w:rFonts w:hint="eastAsia"/>
          <w:b/>
          <w:bCs/>
        </w:rPr>
        <w:t>一、技术要求</w:t>
      </w:r>
    </w:p>
    <w:p>
      <w:pPr>
        <w:ind w:firstLine="480"/>
        <w:rPr>
          <w:rFonts w:ascii="宋体"/>
          <w:sz w:val="24"/>
        </w:rPr>
      </w:pPr>
      <w:r>
        <w:rPr>
          <w:rFonts w:hint="eastAsia" w:ascii="宋体"/>
          <w:sz w:val="24"/>
        </w:rPr>
        <w:t>（1）综合试验箱尺寸不小于1560×1350×2000mm（长宽高）或8立方体积；</w:t>
      </w:r>
    </w:p>
    <w:p>
      <w:pPr>
        <w:pStyle w:val="2"/>
        <w:ind w:firstLine="480"/>
        <w:rPr>
          <w:sz w:val="24"/>
          <w:szCs w:val="24"/>
        </w:rPr>
      </w:pPr>
      <w:r>
        <w:rPr>
          <w:rFonts w:hint="eastAsia"/>
          <w:sz w:val="24"/>
          <w:szCs w:val="24"/>
        </w:rPr>
        <w:t>（2）温度应力的变化速率满足±</w:t>
      </w:r>
      <w:r>
        <w:rPr>
          <w:sz w:val="24"/>
          <w:szCs w:val="24"/>
        </w:rPr>
        <w:t>10</w:t>
      </w:r>
      <w:r>
        <w:rPr>
          <w:rFonts w:hint="eastAsia"/>
          <w:sz w:val="24"/>
          <w:szCs w:val="24"/>
        </w:rPr>
        <w:t>℃</w:t>
      </w:r>
      <w:r>
        <w:rPr>
          <w:sz w:val="24"/>
          <w:szCs w:val="24"/>
        </w:rPr>
        <w:t>/</w:t>
      </w:r>
      <w:r>
        <w:rPr>
          <w:rFonts w:hint="eastAsia"/>
          <w:sz w:val="24"/>
          <w:szCs w:val="24"/>
        </w:rPr>
        <w:t>min；</w:t>
      </w:r>
    </w:p>
    <w:p>
      <w:pPr>
        <w:ind w:firstLine="480"/>
        <w:rPr>
          <w:rFonts w:ascii="宋体"/>
          <w:sz w:val="24"/>
        </w:rPr>
      </w:pPr>
      <w:r>
        <w:rPr>
          <w:rFonts w:hint="eastAsia" w:ascii="宋体"/>
          <w:sz w:val="24"/>
        </w:rPr>
        <w:t>（3）本次可靠性试验中温度、振动和相对湿度应力容差规定如下：</w:t>
      </w:r>
    </w:p>
    <w:p>
      <w:pPr>
        <w:ind w:firstLine="480"/>
        <w:rPr>
          <w:rFonts w:ascii="宋体"/>
          <w:sz w:val="24"/>
        </w:rPr>
      </w:pPr>
      <w:r>
        <w:rPr>
          <w:rFonts w:hint="eastAsia" w:ascii="宋体"/>
          <w:sz w:val="24"/>
        </w:rPr>
        <w:t>1）温度：±2℃；</w:t>
      </w:r>
    </w:p>
    <w:p>
      <w:pPr>
        <w:ind w:firstLine="480"/>
        <w:rPr>
          <w:rFonts w:ascii="宋体"/>
          <w:sz w:val="24"/>
        </w:rPr>
      </w:pPr>
      <w:r>
        <w:rPr>
          <w:rFonts w:hint="eastAsia" w:ascii="宋体"/>
          <w:sz w:val="24"/>
        </w:rPr>
        <w:t>2）正弦扫频振动，保持在规定振幅±10%内；</w:t>
      </w:r>
    </w:p>
    <w:p>
      <w:pPr>
        <w:ind w:firstLine="480"/>
        <w:rPr>
          <w:rFonts w:ascii="宋体"/>
          <w:sz w:val="24"/>
        </w:rPr>
      </w:pPr>
      <w:r>
        <w:rPr>
          <w:rFonts w:hint="eastAsia" w:ascii="宋体"/>
          <w:sz w:val="24"/>
        </w:rPr>
        <w:t>3）湿度：±3%RH</w:t>
      </w:r>
    </w:p>
    <w:p>
      <w:pPr>
        <w:ind w:firstLine="480"/>
        <w:rPr>
          <w:rFonts w:ascii="宋体"/>
          <w:sz w:val="24"/>
        </w:rPr>
      </w:pPr>
      <w:r>
        <w:rPr>
          <w:rFonts w:hint="eastAsia" w:ascii="宋体"/>
          <w:sz w:val="24"/>
        </w:rPr>
        <w:t>（4）振动应力根据GJB150.16A-2009的道路振动标准，选用组合轮式车辆振动环境试验量级；</w:t>
      </w:r>
    </w:p>
    <w:p>
      <w:pPr>
        <w:ind w:firstLine="480"/>
        <w:rPr>
          <w:rFonts w:ascii="宋体"/>
          <w:sz w:val="24"/>
        </w:rPr>
      </w:pPr>
      <w:r>
        <w:rPr>
          <w:rFonts w:hint="eastAsia" w:ascii="宋体"/>
          <w:sz w:val="24"/>
        </w:rPr>
        <w:t>（5）电应力的上限电压418V，下限电压342V；</w:t>
      </w:r>
    </w:p>
    <w:p>
      <w:pPr>
        <w:ind w:firstLine="480"/>
        <w:rPr>
          <w:sz w:val="24"/>
          <w:szCs w:val="24"/>
        </w:rPr>
      </w:pPr>
      <w:r>
        <w:rPr>
          <w:rFonts w:hint="eastAsia"/>
          <w:sz w:val="24"/>
          <w:szCs w:val="24"/>
        </w:rPr>
        <w:t>（6）其余要求参照《渡桥项目电气系统可靠性试验招标技术要求》。</w:t>
      </w:r>
    </w:p>
    <w:p>
      <w:pPr>
        <w:ind w:firstLine="551" w:firstLineChars="196"/>
        <w:rPr>
          <w:b/>
          <w:bCs/>
        </w:rPr>
      </w:pPr>
      <w:r>
        <w:rPr>
          <w:rFonts w:hint="eastAsia"/>
          <w:b/>
          <w:bCs/>
        </w:rPr>
        <w:t>二、商务要求</w:t>
      </w:r>
    </w:p>
    <w:p>
      <w:pPr>
        <w:ind w:firstLine="480"/>
        <w:rPr>
          <w:sz w:val="24"/>
          <w:szCs w:val="24"/>
        </w:rPr>
      </w:pPr>
      <w:r>
        <w:rPr>
          <w:rFonts w:hint="eastAsia"/>
          <w:sz w:val="24"/>
          <w:szCs w:val="24"/>
        </w:rPr>
        <w:t>1</w:t>
      </w:r>
      <w:r>
        <w:rPr>
          <w:sz w:val="24"/>
          <w:szCs w:val="24"/>
        </w:rPr>
        <w:t>.</w:t>
      </w:r>
      <w:r>
        <w:rPr>
          <w:rFonts w:hint="eastAsia"/>
          <w:sz w:val="24"/>
          <w:szCs w:val="24"/>
        </w:rPr>
        <w:t>交货时间：具体以合同约定为准。</w:t>
      </w:r>
    </w:p>
    <w:p>
      <w:pPr>
        <w:ind w:firstLine="480"/>
        <w:rPr>
          <w:sz w:val="24"/>
          <w:szCs w:val="24"/>
        </w:rPr>
      </w:pPr>
      <w:r>
        <w:rPr>
          <w:sz w:val="24"/>
          <w:szCs w:val="24"/>
        </w:rPr>
        <w:t>2.</w:t>
      </w:r>
      <w:r>
        <w:rPr>
          <w:rFonts w:hint="eastAsia"/>
          <w:sz w:val="24"/>
          <w:szCs w:val="24"/>
        </w:rPr>
        <w:t>交货地点：武汉市江夏区庙山开发区阳光大道5号。</w:t>
      </w:r>
    </w:p>
    <w:p>
      <w:pPr>
        <w:ind w:firstLine="480"/>
        <w:rPr>
          <w:sz w:val="24"/>
          <w:szCs w:val="24"/>
        </w:rPr>
      </w:pPr>
      <w:r>
        <w:rPr>
          <w:rFonts w:hint="eastAsia"/>
          <w:sz w:val="24"/>
          <w:szCs w:val="24"/>
        </w:rPr>
        <w:t>3</w:t>
      </w:r>
      <w:r>
        <w:rPr>
          <w:sz w:val="24"/>
          <w:szCs w:val="24"/>
        </w:rPr>
        <w:t>.</w:t>
      </w:r>
      <w:r>
        <w:rPr>
          <w:rFonts w:hint="eastAsia"/>
          <w:sz w:val="24"/>
          <w:szCs w:val="24"/>
        </w:rPr>
        <w:t>交货方式：试验报告。</w:t>
      </w:r>
    </w:p>
    <w:p>
      <w:pPr>
        <w:ind w:firstLine="480"/>
        <w:rPr>
          <w:sz w:val="24"/>
          <w:szCs w:val="24"/>
        </w:rPr>
      </w:pPr>
      <w:r>
        <w:rPr>
          <w:sz w:val="24"/>
          <w:szCs w:val="24"/>
        </w:rPr>
        <w:t>4.</w:t>
      </w:r>
      <w:r>
        <w:rPr>
          <w:rFonts w:hint="eastAsia"/>
          <w:sz w:val="24"/>
          <w:szCs w:val="24"/>
        </w:rPr>
        <w:t>投标人不得向第三方泄漏招标人提供的技术文件等资料。</w:t>
      </w:r>
    </w:p>
    <w:p>
      <w:pPr>
        <w:ind w:firstLine="480"/>
        <w:rPr>
          <w:sz w:val="24"/>
          <w:szCs w:val="24"/>
        </w:rPr>
      </w:pPr>
      <w:r>
        <w:rPr>
          <w:sz w:val="24"/>
          <w:szCs w:val="24"/>
        </w:rPr>
        <w:t>5.</w:t>
      </w:r>
      <w:r>
        <w:rPr>
          <w:rFonts w:hint="eastAsia"/>
          <w:sz w:val="24"/>
          <w:szCs w:val="24"/>
        </w:rPr>
        <w:t>具体项目执行时间需配合甲方实际安排。</w:t>
      </w:r>
    </w:p>
    <w:p>
      <w:pPr>
        <w:pStyle w:val="2"/>
        <w:ind w:firstLine="560"/>
      </w:pPr>
    </w:p>
    <w:p>
      <w:pPr>
        <w:ind w:firstLine="560"/>
      </w:pPr>
    </w:p>
    <w:p>
      <w:pPr>
        <w:pStyle w:val="2"/>
        <w:ind w:firstLine="560"/>
      </w:pPr>
    </w:p>
    <w:p>
      <w:pPr>
        <w:ind w:firstLine="560"/>
      </w:pPr>
    </w:p>
    <w:p>
      <w:pPr>
        <w:pStyle w:val="2"/>
        <w:ind w:firstLine="560"/>
      </w:pPr>
    </w:p>
    <w:p>
      <w:pPr>
        <w:ind w:firstLine="0" w:firstLineChars="0"/>
        <w:sectPr>
          <w:pgSz w:w="11906" w:h="16838"/>
          <w:pgMar w:top="1440" w:right="1800" w:bottom="1440" w:left="1800" w:header="737" w:footer="992" w:gutter="0"/>
          <w:cols w:space="425" w:num="1"/>
          <w:docGrid w:type="lines" w:linePitch="381" w:charSpace="0"/>
        </w:sectPr>
      </w:pPr>
    </w:p>
    <w:p>
      <w:pPr>
        <w:pStyle w:val="3"/>
        <w:spacing w:before="381"/>
        <w:rPr>
          <w:color w:val="auto"/>
        </w:rPr>
      </w:pPr>
      <w:bookmarkStart w:id="3" w:name="_Toc49777151"/>
      <w:r>
        <w:rPr>
          <w:rFonts w:hint="eastAsia"/>
          <w:color w:val="auto"/>
        </w:rPr>
        <w:t>第四部分 主要合同条款</w:t>
      </w:r>
      <w:bookmarkEnd w:id="3"/>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一、研究内容</w:t>
      </w:r>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乙方应严格按照招标文件中可靠性试验大纲要求完成相关试验工作，并</w:t>
      </w:r>
      <w:r>
        <w:rPr>
          <w:rFonts w:hint="eastAsia" w:ascii="宋体" w:hAnsi="宋体"/>
          <w:snapToGrid w:val="0"/>
          <w:sz w:val="24"/>
          <w:szCs w:val="24"/>
        </w:rPr>
        <w:t>出具有国家认可资质的</w:t>
      </w:r>
      <w:r>
        <w:rPr>
          <w:rFonts w:hint="eastAsia" w:ascii="宋体" w:hAnsi="宋体"/>
          <w:snapToGrid w:val="0"/>
          <w:sz w:val="24"/>
          <w:szCs w:val="24"/>
          <w:lang w:val="zh-TW"/>
        </w:rPr>
        <w:t>试验报告。</w:t>
      </w:r>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二、知识产权与保密协定</w:t>
      </w:r>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1.</w:t>
      </w:r>
      <w:r>
        <w:rPr>
          <w:rFonts w:hint="eastAsia" w:ascii="宋体" w:hAnsi="宋体"/>
          <w:snapToGrid w:val="0"/>
          <w:sz w:val="24"/>
          <w:szCs w:val="24"/>
          <w:lang w:val="zh-TW" w:eastAsia="zh-TW"/>
        </w:rPr>
        <w:t>技术成果所有权归甲方</w:t>
      </w:r>
      <w:r>
        <w:rPr>
          <w:rFonts w:hint="eastAsia" w:ascii="宋体" w:hAnsi="宋体"/>
          <w:snapToGrid w:val="0"/>
          <w:sz w:val="24"/>
          <w:szCs w:val="24"/>
          <w:lang w:val="zh-TW"/>
        </w:rPr>
        <w:t>所有，乙方发表、公开、转让需经甲方同意；</w:t>
      </w:r>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2.</w:t>
      </w:r>
      <w:r>
        <w:rPr>
          <w:rFonts w:hint="eastAsia" w:ascii="宋体" w:hAnsi="宋体"/>
          <w:snapToGrid w:val="0"/>
          <w:sz w:val="24"/>
          <w:szCs w:val="24"/>
          <w:lang w:val="zh-TW" w:eastAsia="zh-TW"/>
        </w:rPr>
        <w:t>乙方对甲方提供的各类数据、文件</w:t>
      </w:r>
      <w:r>
        <w:rPr>
          <w:rFonts w:hint="eastAsia" w:ascii="宋体" w:hAnsi="宋体"/>
          <w:snapToGrid w:val="0"/>
          <w:sz w:val="24"/>
          <w:szCs w:val="24"/>
          <w:lang w:val="zh-TW"/>
        </w:rPr>
        <w:t>和项目背景</w:t>
      </w:r>
      <w:r>
        <w:rPr>
          <w:rFonts w:hint="eastAsia" w:ascii="宋体" w:hAnsi="宋体"/>
          <w:snapToGrid w:val="0"/>
          <w:sz w:val="24"/>
          <w:szCs w:val="24"/>
          <w:lang w:val="zh-TW" w:eastAsia="zh-TW"/>
        </w:rPr>
        <w:t>等信息负有保密义务</w:t>
      </w:r>
      <w:r>
        <w:rPr>
          <w:rFonts w:hint="eastAsia" w:ascii="宋体" w:hAnsi="宋体"/>
          <w:snapToGrid w:val="0"/>
          <w:sz w:val="24"/>
          <w:szCs w:val="24"/>
          <w:lang w:val="zh-TW"/>
        </w:rPr>
        <w:t>；</w:t>
      </w:r>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3.乙方按相关保密要求对项目进行管理。</w:t>
      </w:r>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三、双方职责</w:t>
      </w:r>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1.甲方职责：甲方应协助乙方解决合同执行过程中出现的问题。</w:t>
      </w:r>
    </w:p>
    <w:p>
      <w:pPr>
        <w:spacing w:line="560" w:lineRule="exact"/>
        <w:ind w:firstLine="480"/>
        <w:rPr>
          <w:rFonts w:ascii="宋体" w:hAnsi="宋体" w:eastAsia="PMingLiU"/>
          <w:snapToGrid w:val="0"/>
          <w:sz w:val="24"/>
          <w:szCs w:val="24"/>
          <w:lang w:val="zh-TW" w:eastAsia="zh-TW"/>
        </w:rPr>
      </w:pPr>
      <w:r>
        <w:rPr>
          <w:rFonts w:hint="eastAsia" w:ascii="宋体" w:hAnsi="宋体"/>
          <w:snapToGrid w:val="0"/>
          <w:sz w:val="24"/>
          <w:szCs w:val="24"/>
          <w:lang w:val="zh-TW"/>
        </w:rPr>
        <w:t>2.乙方职责：具体项目执行时间由甲方协调，乙方应全力配合，在规定时间内完成相关工作。</w:t>
      </w:r>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四、争议的解决办法</w:t>
      </w:r>
    </w:p>
    <w:p>
      <w:pPr>
        <w:spacing w:line="560" w:lineRule="exact"/>
        <w:ind w:firstLine="480"/>
        <w:rPr>
          <w:rFonts w:ascii="宋体" w:hAnsi="宋体"/>
          <w:snapToGrid w:val="0"/>
          <w:szCs w:val="28"/>
          <w:lang w:val="zh-TW" w:eastAsia="zh-TW"/>
        </w:rPr>
      </w:pPr>
      <w:r>
        <w:rPr>
          <w:rFonts w:hint="eastAsia" w:ascii="宋体" w:hAnsi="宋体"/>
          <w:snapToGrid w:val="0"/>
          <w:sz w:val="24"/>
          <w:szCs w:val="24"/>
          <w:lang w:val="zh-TW" w:eastAsia="zh-TW"/>
        </w:rPr>
        <w:t>因履行本合同发生的争议，由当事人协商解决，协商不成的，依法向</w:t>
      </w:r>
      <w:r>
        <w:rPr>
          <w:rFonts w:hint="eastAsia" w:ascii="宋体" w:hAnsi="宋体"/>
          <w:snapToGrid w:val="0"/>
          <w:sz w:val="24"/>
          <w:szCs w:val="24"/>
          <w:lang w:val="zh-TW"/>
        </w:rPr>
        <w:t>甲方所在地</w:t>
      </w:r>
      <w:r>
        <w:rPr>
          <w:rFonts w:hint="eastAsia" w:ascii="宋体" w:hAnsi="宋体"/>
          <w:snapToGrid w:val="0"/>
          <w:sz w:val="24"/>
          <w:szCs w:val="24"/>
          <w:lang w:val="zh-TW" w:eastAsia="zh-TW"/>
        </w:rPr>
        <w:t>人民法院起诉</w:t>
      </w:r>
      <w:r>
        <w:rPr>
          <w:rFonts w:hint="eastAsia" w:ascii="宋体" w:hAnsi="宋体"/>
          <w:snapToGrid w:val="0"/>
          <w:szCs w:val="28"/>
          <w:lang w:val="zh-TW" w:eastAsia="zh-TW"/>
        </w:rPr>
        <w:t>。</w:t>
      </w:r>
    </w:p>
    <w:p>
      <w:pPr>
        <w:ind w:firstLine="560"/>
        <w:sectPr>
          <w:pgSz w:w="11906" w:h="16838"/>
          <w:pgMar w:top="1440" w:right="1800" w:bottom="1440" w:left="1800" w:header="737" w:footer="992" w:gutter="0"/>
          <w:cols w:space="425" w:num="1"/>
          <w:docGrid w:type="lines" w:linePitch="381" w:charSpace="0"/>
        </w:sectPr>
      </w:pPr>
    </w:p>
    <w:p>
      <w:pPr>
        <w:pStyle w:val="3"/>
        <w:spacing w:before="381"/>
        <w:rPr>
          <w:color w:val="auto"/>
        </w:rPr>
      </w:pPr>
      <w:bookmarkStart w:id="4" w:name="_Toc49777152"/>
      <w:r>
        <w:rPr>
          <w:rFonts w:hint="eastAsia"/>
          <w:color w:val="auto"/>
        </w:rPr>
        <w:t>第五部分 相关附件</w:t>
      </w:r>
      <w:bookmarkEnd w:id="4"/>
    </w:p>
    <w:p>
      <w:pPr>
        <w:spacing w:line="520" w:lineRule="exact"/>
        <w:ind w:firstLine="0" w:firstLineChars="0"/>
        <w:jc w:val="center"/>
        <w:rPr>
          <w:rFonts w:ascii="仿宋_GB2312" w:hAnsi="宋体" w:eastAsia="仿宋_GB2312"/>
        </w:rPr>
      </w:pPr>
    </w:p>
    <w:p>
      <w:pPr>
        <w:ind w:firstLine="0" w:firstLineChars="0"/>
        <w:jc w:val="center"/>
        <w:rPr>
          <w:rFonts w:eastAsia="华文中宋"/>
          <w:sz w:val="72"/>
          <w:szCs w:val="72"/>
        </w:rPr>
      </w:pPr>
      <w:r>
        <w:rPr>
          <w:rFonts w:hint="eastAsia" w:eastAsia="华文中宋"/>
          <w:sz w:val="72"/>
          <w:szCs w:val="72"/>
        </w:rPr>
        <w:t>投标文件</w:t>
      </w:r>
    </w:p>
    <w:p>
      <w:pPr>
        <w:ind w:firstLine="880"/>
        <w:jc w:val="center"/>
        <w:rPr>
          <w:rFonts w:eastAsia="华文中宋"/>
          <w:sz w:val="44"/>
          <w:szCs w:val="44"/>
        </w:rPr>
      </w:pPr>
    </w:p>
    <w:p>
      <w:pPr>
        <w:ind w:firstLine="880"/>
        <w:jc w:val="center"/>
        <w:rPr>
          <w:rFonts w:eastAsia="华文中宋"/>
          <w:sz w:val="44"/>
          <w:szCs w:val="44"/>
        </w:rPr>
      </w:pPr>
    </w:p>
    <w:p>
      <w:pPr>
        <w:ind w:firstLine="1600" w:firstLineChars="500"/>
        <w:jc w:val="left"/>
        <w:rPr>
          <w:rFonts w:eastAsia="华文中宋"/>
          <w:sz w:val="32"/>
          <w:szCs w:val="32"/>
          <w:u w:val="single"/>
        </w:rPr>
      </w:pPr>
      <w:r>
        <w:rPr>
          <w:rFonts w:eastAsia="华文中宋"/>
          <w:sz w:val="32"/>
          <w:szCs w:val="32"/>
        </w:rPr>
        <w:t>项目名称：</w:t>
      </w:r>
    </w:p>
    <w:p>
      <w:pPr>
        <w:ind w:firstLine="1600" w:firstLineChars="500"/>
        <w:rPr>
          <w:rFonts w:eastAsia="华文中宋"/>
          <w:sz w:val="32"/>
          <w:szCs w:val="32"/>
          <w:u w:val="single"/>
        </w:rPr>
      </w:pPr>
      <w:r>
        <w:rPr>
          <w:rFonts w:eastAsia="华文中宋"/>
          <w:sz w:val="32"/>
          <w:szCs w:val="32"/>
        </w:rPr>
        <w:t>项目编号：</w:t>
      </w:r>
    </w:p>
    <w:p>
      <w:pPr>
        <w:ind w:firstLine="880"/>
        <w:jc w:val="center"/>
        <w:rPr>
          <w:rFonts w:eastAsia="华文中宋"/>
          <w:sz w:val="44"/>
          <w:szCs w:val="44"/>
          <w:u w:val="single"/>
        </w:rPr>
      </w:pPr>
    </w:p>
    <w:p>
      <w:pPr>
        <w:ind w:firstLine="880"/>
        <w:jc w:val="center"/>
        <w:rPr>
          <w:rFonts w:eastAsia="华文中宋"/>
          <w:sz w:val="44"/>
          <w:szCs w:val="44"/>
        </w:rPr>
      </w:pPr>
    </w:p>
    <w:p>
      <w:pPr>
        <w:ind w:firstLine="880"/>
        <w:rPr>
          <w:rFonts w:eastAsia="华文中宋"/>
          <w:sz w:val="44"/>
          <w:szCs w:val="44"/>
        </w:rPr>
      </w:pPr>
    </w:p>
    <w:p>
      <w:pPr>
        <w:adjustRightInd w:val="0"/>
        <w:spacing w:afterLines="50"/>
        <w:ind w:firstLine="1120" w:firstLineChars="350"/>
        <w:rPr>
          <w:rFonts w:eastAsia="华文中宋"/>
          <w:sz w:val="32"/>
          <w:szCs w:val="32"/>
          <w:u w:val="single"/>
        </w:rPr>
      </w:pPr>
      <w:r>
        <w:rPr>
          <w:rFonts w:eastAsia="华文中宋"/>
          <w:sz w:val="32"/>
          <w:szCs w:val="32"/>
        </w:rPr>
        <w:t>招标人：</w:t>
      </w:r>
      <w:r>
        <w:rPr>
          <w:rFonts w:hint="eastAsia" w:eastAsia="华文中宋"/>
          <w:sz w:val="32"/>
          <w:szCs w:val="32"/>
          <w:u w:val="single"/>
        </w:rPr>
        <w:t>中国船舶重工集团应急预警与救援装备</w:t>
      </w:r>
    </w:p>
    <w:p>
      <w:pPr>
        <w:adjustRightInd w:val="0"/>
        <w:spacing w:afterLines="50"/>
        <w:ind w:firstLine="2400" w:firstLineChars="750"/>
        <w:rPr>
          <w:rFonts w:eastAsia="华文中宋"/>
          <w:sz w:val="32"/>
          <w:szCs w:val="32"/>
        </w:rPr>
      </w:pPr>
      <w:r>
        <w:rPr>
          <w:rFonts w:hint="eastAsia" w:eastAsia="华文中宋"/>
          <w:sz w:val="32"/>
          <w:szCs w:val="32"/>
          <w:u w:val="single"/>
        </w:rPr>
        <w:t>股份有限公司科技研发部</w:t>
      </w:r>
    </w:p>
    <w:p>
      <w:pPr>
        <w:adjustRightInd w:val="0"/>
        <w:snapToGrid w:val="0"/>
        <w:ind w:firstLine="1120" w:firstLineChars="350"/>
        <w:rPr>
          <w:rFonts w:eastAsia="华文中宋"/>
          <w:sz w:val="32"/>
          <w:szCs w:val="32"/>
          <w:u w:val="single"/>
        </w:rPr>
      </w:pPr>
      <w:r>
        <w:rPr>
          <w:rFonts w:eastAsia="华文中宋"/>
          <w:sz w:val="32"/>
          <w:szCs w:val="32"/>
        </w:rPr>
        <w:t>投标人：</w:t>
      </w:r>
    </w:p>
    <w:p>
      <w:pPr>
        <w:adjustRightInd w:val="0"/>
        <w:spacing w:beforeLines="50"/>
        <w:ind w:firstLine="1120" w:firstLineChars="350"/>
        <w:rPr>
          <w:rFonts w:eastAsia="华文中宋"/>
          <w:sz w:val="32"/>
          <w:szCs w:val="32"/>
          <w:u w:val="single"/>
        </w:rPr>
      </w:pPr>
      <w:r>
        <w:rPr>
          <w:rFonts w:eastAsia="华文中宋"/>
          <w:sz w:val="32"/>
          <w:szCs w:val="32"/>
        </w:rPr>
        <w:t>法定代表人</w:t>
      </w:r>
      <w:r>
        <w:rPr>
          <w:rFonts w:hint="eastAsia" w:eastAsia="华文中宋"/>
          <w:sz w:val="32"/>
          <w:szCs w:val="32"/>
        </w:rPr>
        <w:t>（或授权代表）</w:t>
      </w:r>
      <w:r>
        <w:rPr>
          <w:rFonts w:eastAsia="华文中宋"/>
          <w:sz w:val="32"/>
          <w:szCs w:val="32"/>
        </w:rPr>
        <w:t>：</w:t>
      </w:r>
    </w:p>
    <w:p>
      <w:pPr>
        <w:ind w:firstLine="0" w:firstLineChars="0"/>
        <w:jc w:val="center"/>
        <w:rPr>
          <w:rFonts w:hAnsi="Calibri"/>
          <w:sz w:val="36"/>
          <w:szCs w:val="36"/>
        </w:rPr>
      </w:pPr>
    </w:p>
    <w:p>
      <w:pPr>
        <w:ind w:firstLine="0" w:firstLineChars="0"/>
        <w:jc w:val="center"/>
        <w:rPr>
          <w:rFonts w:eastAsia="华文中宋"/>
          <w:sz w:val="32"/>
          <w:szCs w:val="32"/>
        </w:rPr>
      </w:pPr>
      <w:r>
        <w:rPr>
          <w:rFonts w:hint="eastAsia" w:eastAsia="华文中宋"/>
          <w:sz w:val="32"/>
          <w:szCs w:val="32"/>
        </w:rPr>
        <w:t>二〇二一年 月 日</w:t>
      </w:r>
    </w:p>
    <w:p>
      <w:pPr>
        <w:widowControl/>
        <w:spacing w:line="240" w:lineRule="auto"/>
        <w:ind w:firstLine="0" w:firstLineChars="0"/>
        <w:jc w:val="left"/>
        <w:rPr>
          <w:rFonts w:ascii="仿宋_GB2312" w:eastAsia="仿宋_GB2312"/>
          <w:b/>
          <w:sz w:val="44"/>
        </w:rPr>
        <w:sectPr>
          <w:pgSz w:w="11906" w:h="16838"/>
          <w:pgMar w:top="1440" w:right="1800" w:bottom="1440" w:left="1800" w:header="737" w:footer="992" w:gutter="0"/>
          <w:cols w:space="425" w:num="1"/>
          <w:docGrid w:type="lines" w:linePitch="381" w:charSpace="0"/>
        </w:sectPr>
      </w:pPr>
      <w:r>
        <w:rPr>
          <w:rFonts w:eastAsia="华文中宋"/>
          <w:sz w:val="32"/>
          <w:szCs w:val="32"/>
        </w:rPr>
        <w:br w:type="page"/>
      </w:r>
    </w:p>
    <w:p>
      <w:pPr>
        <w:ind w:firstLine="0" w:firstLineChars="0"/>
      </w:pPr>
      <w:r>
        <w:rPr>
          <w:rFonts w:hint="eastAsia"/>
        </w:rPr>
        <w:t>附件1</w:t>
      </w:r>
    </w:p>
    <w:p>
      <w:pPr>
        <w:ind w:firstLine="0" w:firstLineChars="0"/>
        <w:jc w:val="center"/>
        <w:rPr>
          <w:rFonts w:ascii="黑体" w:hAnsi="黑体" w:eastAsia="黑体"/>
          <w:sz w:val="44"/>
          <w:szCs w:val="44"/>
        </w:rPr>
      </w:pPr>
      <w:r>
        <w:rPr>
          <w:rFonts w:hint="eastAsia" w:ascii="黑体" w:hAnsi="黑体" w:eastAsia="黑体"/>
          <w:sz w:val="44"/>
          <w:szCs w:val="44"/>
        </w:rPr>
        <w:t>投标函</w:t>
      </w:r>
    </w:p>
    <w:p>
      <w:pPr>
        <w:ind w:firstLine="0" w:firstLineChars="0"/>
      </w:pPr>
      <w:r>
        <w:rPr>
          <w:rFonts w:hint="eastAsia"/>
        </w:rPr>
        <w:t>致：中国船舶重工集团应急预警与救援装备股份有限公司科技研发部</w:t>
      </w:r>
    </w:p>
    <w:p>
      <w:pPr>
        <w:spacing w:line="460" w:lineRule="exact"/>
        <w:ind w:firstLine="560"/>
        <w:rPr>
          <w:rFonts w:ascii="宋体" w:hAnsi="宋体"/>
          <w:szCs w:val="28"/>
        </w:rPr>
      </w:pPr>
      <w:r>
        <w:rPr>
          <w:rFonts w:ascii="宋体" w:hAnsi="宋体"/>
          <w:szCs w:val="28"/>
        </w:rPr>
        <w:t>我方参加贵</w:t>
      </w:r>
      <w:r>
        <w:rPr>
          <w:rFonts w:hint="eastAsia" w:ascii="宋体" w:hAnsi="宋体"/>
          <w:szCs w:val="28"/>
        </w:rPr>
        <w:t>单位</w:t>
      </w:r>
      <w:r>
        <w:rPr>
          <w:rFonts w:ascii="宋体" w:hAnsi="宋体"/>
          <w:szCs w:val="28"/>
        </w:rPr>
        <w:t>组织的</w:t>
      </w:r>
      <w:r>
        <w:rPr>
          <w:rFonts w:ascii="宋体" w:hAnsi="宋体"/>
          <w:szCs w:val="28"/>
          <w:u w:val="single"/>
        </w:rPr>
        <w:t>（项目编号、项目名称）</w:t>
      </w:r>
      <w:r>
        <w:rPr>
          <w:rFonts w:ascii="宋体" w:hAnsi="宋体"/>
          <w:szCs w:val="28"/>
        </w:rPr>
        <w:t>招标采购活动，并对</w:t>
      </w:r>
      <w:r>
        <w:rPr>
          <w:rFonts w:ascii="宋体" w:hAnsi="宋体"/>
          <w:szCs w:val="28"/>
          <w:u w:val="single"/>
        </w:rPr>
        <w:t>（包号或货物名称）</w:t>
      </w:r>
      <w:r>
        <w:rPr>
          <w:rFonts w:ascii="宋体" w:hAnsi="宋体"/>
          <w:szCs w:val="28"/>
        </w:rPr>
        <w:t>进行投标。</w:t>
      </w:r>
    </w:p>
    <w:p>
      <w:pPr>
        <w:tabs>
          <w:tab w:val="left" w:pos="771"/>
        </w:tabs>
        <w:spacing w:line="460" w:lineRule="exact"/>
        <w:ind w:left="560" w:firstLine="0" w:firstLineChars="0"/>
        <w:rPr>
          <w:rFonts w:ascii="宋体" w:hAnsi="宋体"/>
          <w:szCs w:val="28"/>
        </w:rPr>
      </w:pPr>
      <w:r>
        <w:rPr>
          <w:rFonts w:ascii="宋体" w:hAnsi="宋体"/>
          <w:szCs w:val="28"/>
        </w:rPr>
        <w:t>按照招标文件规定递交</w:t>
      </w:r>
      <w:r>
        <w:rPr>
          <w:rFonts w:ascii="宋体" w:hAnsi="宋体"/>
          <w:szCs w:val="28"/>
          <w:lang w:val="zh-CN"/>
        </w:rPr>
        <w:t>投标文件正本份和副本份</w:t>
      </w:r>
      <w:r>
        <w:rPr>
          <w:rFonts w:hint="eastAsia" w:ascii="宋体" w:hAnsi="宋体"/>
          <w:szCs w:val="28"/>
        </w:rPr>
        <w:t>。</w:t>
      </w:r>
    </w:p>
    <w:p>
      <w:pPr>
        <w:numPr>
          <w:ilvl w:val="0"/>
          <w:numId w:val="1"/>
        </w:numPr>
        <w:tabs>
          <w:tab w:val="left" w:pos="0"/>
          <w:tab w:val="left" w:pos="771"/>
        </w:tabs>
        <w:spacing w:line="460" w:lineRule="exact"/>
        <w:ind w:left="0" w:firstLine="560"/>
        <w:rPr>
          <w:rFonts w:ascii="宋体" w:hAnsi="宋体"/>
          <w:szCs w:val="28"/>
        </w:rPr>
      </w:pPr>
      <w:r>
        <w:rPr>
          <w:rFonts w:ascii="宋体" w:hAnsi="宋体"/>
          <w:szCs w:val="28"/>
          <w:lang w:val="zh-CN"/>
        </w:rPr>
        <w:t>我方已完全理解招标文件的全部内容，自愿接受并执行招标文件的全部条款</w:t>
      </w:r>
      <w:r>
        <w:rPr>
          <w:rFonts w:ascii="宋体" w:hAnsi="宋体"/>
          <w:szCs w:val="28"/>
        </w:rPr>
        <w:t>。</w:t>
      </w:r>
    </w:p>
    <w:p>
      <w:pPr>
        <w:numPr>
          <w:ilvl w:val="0"/>
          <w:numId w:val="1"/>
        </w:numPr>
        <w:tabs>
          <w:tab w:val="left" w:pos="0"/>
          <w:tab w:val="left" w:pos="771"/>
        </w:tabs>
        <w:spacing w:line="460" w:lineRule="exact"/>
        <w:ind w:left="0" w:firstLine="560"/>
        <w:rPr>
          <w:rFonts w:ascii="宋体" w:hAnsi="宋体"/>
          <w:szCs w:val="28"/>
        </w:rPr>
      </w:pPr>
      <w:r>
        <w:rPr>
          <w:rFonts w:ascii="宋体" w:hAnsi="宋体"/>
          <w:szCs w:val="28"/>
        </w:rPr>
        <w:t>本投标文件</w:t>
      </w:r>
      <w:r>
        <w:rPr>
          <w:rFonts w:ascii="宋体" w:hAnsi="宋体"/>
          <w:szCs w:val="28"/>
          <w:lang w:val="zh-CN"/>
        </w:rPr>
        <w:t>有效期自开标之日起180日内有效</w:t>
      </w:r>
      <w:r>
        <w:rPr>
          <w:rFonts w:ascii="宋体" w:hAnsi="宋体"/>
          <w:szCs w:val="28"/>
        </w:rPr>
        <w:t>。</w:t>
      </w:r>
    </w:p>
    <w:p>
      <w:pPr>
        <w:numPr>
          <w:ilvl w:val="0"/>
          <w:numId w:val="1"/>
        </w:numPr>
        <w:tabs>
          <w:tab w:val="left" w:pos="0"/>
          <w:tab w:val="left" w:pos="771"/>
        </w:tabs>
        <w:spacing w:line="460" w:lineRule="exact"/>
        <w:ind w:left="0" w:firstLine="560"/>
        <w:rPr>
          <w:rFonts w:ascii="宋体" w:hAnsi="宋体"/>
          <w:szCs w:val="28"/>
        </w:rPr>
      </w:pPr>
      <w:r>
        <w:rPr>
          <w:rFonts w:ascii="宋体" w:hAnsi="宋体"/>
          <w:snapToGrid w:val="0"/>
          <w:szCs w:val="28"/>
          <w:lang w:val="zh-CN"/>
        </w:rPr>
        <w:t>我方在参与投标前已仔细研究了招标文件和所有相关资料</w:t>
      </w:r>
      <w:r>
        <w:rPr>
          <w:rFonts w:hint="eastAsia" w:ascii="宋体" w:hAnsi="宋体" w:cs="宋体"/>
          <w:snapToGrid w:val="0"/>
          <w:szCs w:val="28"/>
          <w:lang w:val="zh-CN"/>
        </w:rPr>
        <w:t>，同意招标文件的相关条款。</w:t>
      </w:r>
    </w:p>
    <w:p>
      <w:pPr>
        <w:numPr>
          <w:ilvl w:val="0"/>
          <w:numId w:val="1"/>
        </w:numPr>
        <w:tabs>
          <w:tab w:val="left" w:pos="0"/>
          <w:tab w:val="left" w:pos="771"/>
        </w:tabs>
        <w:spacing w:line="460" w:lineRule="exact"/>
        <w:ind w:left="0" w:firstLine="560"/>
        <w:rPr>
          <w:rFonts w:ascii="宋体" w:hAnsi="宋体"/>
          <w:szCs w:val="28"/>
        </w:rPr>
      </w:pPr>
      <w:r>
        <w:rPr>
          <w:rFonts w:ascii="宋体" w:hAnsi="宋体"/>
          <w:szCs w:val="28"/>
        </w:rPr>
        <w:t>我方声明投标文件及所提供的一切资料均真实有效。由于我方提供资料不实而造成的责任和后果由我方承担。我方同意按照贵</w:t>
      </w:r>
      <w:r>
        <w:rPr>
          <w:rFonts w:hint="eastAsia" w:ascii="宋体" w:hAnsi="宋体"/>
          <w:szCs w:val="28"/>
        </w:rPr>
        <w:t>单位</w:t>
      </w:r>
      <w:r>
        <w:rPr>
          <w:rFonts w:ascii="宋体" w:hAnsi="宋体"/>
          <w:szCs w:val="28"/>
        </w:rPr>
        <w:t>要求，提供与招标有关数据或信息。</w:t>
      </w:r>
    </w:p>
    <w:p>
      <w:pPr>
        <w:numPr>
          <w:ilvl w:val="0"/>
          <w:numId w:val="1"/>
        </w:numPr>
        <w:tabs>
          <w:tab w:val="left" w:pos="0"/>
          <w:tab w:val="left" w:pos="771"/>
        </w:tabs>
        <w:spacing w:line="460" w:lineRule="exact"/>
        <w:ind w:left="0" w:firstLine="560"/>
        <w:rPr>
          <w:rFonts w:ascii="宋体" w:hAnsi="宋体"/>
          <w:szCs w:val="28"/>
        </w:rPr>
      </w:pPr>
      <w:r>
        <w:rPr>
          <w:rFonts w:ascii="宋体" w:hAnsi="宋体"/>
          <w:szCs w:val="28"/>
        </w:rPr>
        <w:t>我方承诺自愿遵守</w:t>
      </w:r>
      <w:r>
        <w:rPr>
          <w:rFonts w:hint="eastAsia" w:ascii="宋体" w:hAnsi="宋体"/>
          <w:szCs w:val="28"/>
        </w:rPr>
        <w:t>、</w:t>
      </w:r>
      <w:r>
        <w:rPr>
          <w:rFonts w:ascii="宋体" w:hAnsi="宋体"/>
          <w:szCs w:val="28"/>
        </w:rPr>
        <w:t>执行</w:t>
      </w:r>
      <w:r>
        <w:rPr>
          <w:rFonts w:hint="eastAsia" w:ascii="宋体" w:hAnsi="宋体"/>
          <w:szCs w:val="28"/>
        </w:rPr>
        <w:t>国家相关</w:t>
      </w:r>
      <w:r>
        <w:rPr>
          <w:rFonts w:ascii="宋体" w:hAnsi="宋体"/>
          <w:szCs w:val="28"/>
        </w:rPr>
        <w:t>法规制度及政策规定</w:t>
      </w:r>
      <w:r>
        <w:rPr>
          <w:rFonts w:hint="eastAsia" w:ascii="宋体" w:hAnsi="宋体"/>
          <w:szCs w:val="28"/>
        </w:rPr>
        <w:t>。</w:t>
      </w:r>
    </w:p>
    <w:p>
      <w:pPr>
        <w:numPr>
          <w:ilvl w:val="0"/>
          <w:numId w:val="1"/>
        </w:numPr>
        <w:tabs>
          <w:tab w:val="left" w:pos="0"/>
          <w:tab w:val="left" w:pos="771"/>
        </w:tabs>
        <w:spacing w:line="460" w:lineRule="exact"/>
        <w:ind w:left="0" w:firstLine="560"/>
        <w:rPr>
          <w:rFonts w:ascii="宋体" w:hAnsi="宋体"/>
          <w:szCs w:val="28"/>
        </w:rPr>
      </w:pPr>
      <w:r>
        <w:rPr>
          <w:rFonts w:ascii="宋体" w:hAnsi="宋体"/>
          <w:szCs w:val="28"/>
        </w:rPr>
        <w:t>联系方式</w:t>
      </w:r>
    </w:p>
    <w:p>
      <w:pPr>
        <w:spacing w:line="460" w:lineRule="exact"/>
        <w:ind w:firstLine="1125" w:firstLineChars="402"/>
        <w:rPr>
          <w:rFonts w:ascii="宋体" w:hAnsi="宋体"/>
          <w:szCs w:val="28"/>
        </w:rPr>
      </w:pPr>
      <w:r>
        <w:rPr>
          <w:rFonts w:ascii="宋体" w:hAnsi="宋体"/>
          <w:szCs w:val="28"/>
        </w:rPr>
        <w:t xml:space="preserve">联 系 人：        电话：          传真：     </w:t>
      </w:r>
    </w:p>
    <w:p>
      <w:pPr>
        <w:spacing w:line="460" w:lineRule="exact"/>
        <w:ind w:firstLine="1125" w:firstLineChars="402"/>
        <w:rPr>
          <w:rFonts w:ascii="宋体" w:hAnsi="宋体"/>
          <w:szCs w:val="28"/>
        </w:rPr>
      </w:pPr>
      <w:r>
        <w:rPr>
          <w:rFonts w:ascii="宋体" w:hAnsi="宋体"/>
          <w:szCs w:val="28"/>
        </w:rPr>
        <w:t xml:space="preserve">地    址：                    邮政编码：        </w:t>
      </w:r>
    </w:p>
    <w:p>
      <w:pPr>
        <w:spacing w:line="460" w:lineRule="exact"/>
        <w:ind w:firstLine="1125" w:firstLineChars="402"/>
        <w:rPr>
          <w:rFonts w:ascii="宋体" w:hAnsi="宋体"/>
          <w:szCs w:val="28"/>
        </w:rPr>
      </w:pPr>
      <w:r>
        <w:rPr>
          <w:rFonts w:ascii="宋体" w:hAnsi="宋体"/>
          <w:szCs w:val="28"/>
        </w:rPr>
        <w:t>开户名称：</w:t>
      </w:r>
    </w:p>
    <w:p>
      <w:pPr>
        <w:spacing w:line="460" w:lineRule="exact"/>
        <w:ind w:firstLine="1125" w:firstLineChars="402"/>
        <w:rPr>
          <w:rFonts w:ascii="宋体" w:hAnsi="宋体"/>
          <w:szCs w:val="28"/>
        </w:rPr>
      </w:pPr>
      <w:r>
        <w:rPr>
          <w:rFonts w:ascii="宋体" w:hAnsi="宋体"/>
          <w:szCs w:val="28"/>
        </w:rPr>
        <w:t xml:space="preserve">开户银行：                       </w:t>
      </w:r>
    </w:p>
    <w:p>
      <w:pPr>
        <w:spacing w:line="460" w:lineRule="exact"/>
        <w:ind w:firstLine="1125" w:firstLineChars="402"/>
        <w:rPr>
          <w:rFonts w:ascii="宋体" w:hAnsi="宋体"/>
          <w:szCs w:val="28"/>
        </w:rPr>
      </w:pPr>
      <w:r>
        <w:rPr>
          <w:rFonts w:ascii="宋体" w:hAnsi="宋体"/>
          <w:szCs w:val="28"/>
        </w:rPr>
        <w:t xml:space="preserve">银行账号：                        </w:t>
      </w:r>
    </w:p>
    <w:p>
      <w:pPr>
        <w:ind w:firstLine="560"/>
        <w:jc w:val="center"/>
        <w:rPr>
          <w:szCs w:val="28"/>
          <w:lang w:val="zh-CN"/>
        </w:rPr>
      </w:pPr>
    </w:p>
    <w:p>
      <w:pPr>
        <w:ind w:firstLine="560"/>
        <w:jc w:val="center"/>
        <w:rPr>
          <w:szCs w:val="28"/>
          <w:lang w:val="zh-CN"/>
        </w:rPr>
      </w:pPr>
      <w:r>
        <w:rPr>
          <w:szCs w:val="28"/>
          <w:lang w:val="zh-CN"/>
        </w:rPr>
        <w:t>投标人全称：（盖章）</w:t>
      </w:r>
    </w:p>
    <w:p>
      <w:pPr>
        <w:ind w:firstLine="560"/>
        <w:jc w:val="center"/>
        <w:rPr>
          <w:szCs w:val="28"/>
          <w:lang w:val="zh-CN"/>
        </w:rPr>
      </w:pPr>
      <w:r>
        <w:rPr>
          <w:szCs w:val="28"/>
          <w:lang w:val="zh-CN"/>
        </w:rPr>
        <w:t xml:space="preserve">   法定代表人（或授权代表）：（签字）</w:t>
      </w:r>
    </w:p>
    <w:p>
      <w:pPr>
        <w:widowControl/>
        <w:spacing w:line="240" w:lineRule="auto"/>
        <w:ind w:firstLine="5180" w:firstLineChars="1850"/>
        <w:jc w:val="left"/>
        <w:rPr>
          <w:szCs w:val="28"/>
          <w:lang w:val="zh-CN"/>
        </w:rPr>
      </w:pPr>
      <w:r>
        <w:rPr>
          <w:szCs w:val="28"/>
          <w:lang w:val="zh-CN"/>
        </w:rPr>
        <w:t>年  月  日</w:t>
      </w:r>
      <w:r>
        <w:rPr>
          <w:szCs w:val="28"/>
          <w:lang w:val="zh-CN"/>
        </w:rPr>
        <w:br w:type="page"/>
      </w:r>
      <w:r>
        <w:rPr>
          <w:rFonts w:hint="eastAsia"/>
          <w:szCs w:val="28"/>
          <w:lang w:val="zh-CN"/>
        </w:rPr>
        <w:t>附件2</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投标一览表</w:t>
      </w:r>
    </w:p>
    <w:p>
      <w:pPr>
        <w:snapToGrid w:val="0"/>
        <w:ind w:firstLine="0" w:firstLineChars="0"/>
        <w:jc w:val="left"/>
        <w:rPr>
          <w:rFonts w:ascii="宋体" w:hAnsi="宋体"/>
          <w:snapToGrid w:val="0"/>
          <w:szCs w:val="28"/>
        </w:rPr>
      </w:pPr>
      <w:r>
        <w:rPr>
          <w:rFonts w:hint="eastAsia" w:ascii="宋体" w:hAnsi="宋体"/>
          <w:snapToGrid w:val="0"/>
          <w:szCs w:val="28"/>
        </w:rPr>
        <w:t xml:space="preserve">项目名称：           </w:t>
      </w:r>
    </w:p>
    <w:p>
      <w:pPr>
        <w:snapToGrid w:val="0"/>
        <w:ind w:firstLine="0" w:firstLineChars="0"/>
        <w:jc w:val="left"/>
        <w:rPr>
          <w:rFonts w:ascii="宋体" w:hAnsi="宋体"/>
          <w:snapToGrid w:val="0"/>
          <w:szCs w:val="28"/>
        </w:rPr>
      </w:pPr>
      <w:r>
        <w:rPr>
          <w:rFonts w:hint="eastAsia" w:ascii="宋体" w:hAnsi="宋体"/>
          <w:snapToGrid w:val="0"/>
          <w:szCs w:val="28"/>
        </w:rPr>
        <w:t>项目编号：                               金额单位：万元</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574"/>
        <w:gridCol w:w="1710"/>
        <w:gridCol w:w="1698"/>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841" w:type="dxa"/>
            <w:vAlign w:val="center"/>
          </w:tcPr>
          <w:p>
            <w:pPr>
              <w:pStyle w:val="13"/>
              <w:rPr>
                <w:rFonts w:ascii="宋体" w:hAnsi="宋体"/>
                <w:snapToGrid w:val="0"/>
                <w:szCs w:val="24"/>
              </w:rPr>
            </w:pPr>
            <w:r>
              <w:rPr>
                <w:rFonts w:hint="eastAsia" w:ascii="宋体" w:hAnsi="宋体"/>
                <w:szCs w:val="24"/>
              </w:rPr>
              <w:t>序号</w:t>
            </w:r>
          </w:p>
        </w:tc>
        <w:tc>
          <w:tcPr>
            <w:tcW w:w="2574" w:type="dxa"/>
            <w:vAlign w:val="center"/>
          </w:tcPr>
          <w:p>
            <w:pPr>
              <w:pStyle w:val="13"/>
              <w:rPr>
                <w:rFonts w:ascii="宋体" w:hAnsi="宋体"/>
                <w:snapToGrid w:val="0"/>
                <w:szCs w:val="24"/>
              </w:rPr>
            </w:pPr>
            <w:r>
              <w:rPr>
                <w:rFonts w:hint="eastAsia" w:ascii="宋体" w:hAnsi="宋体"/>
                <w:szCs w:val="24"/>
              </w:rPr>
              <w:t>研究内容</w:t>
            </w:r>
          </w:p>
        </w:tc>
        <w:tc>
          <w:tcPr>
            <w:tcW w:w="1710" w:type="dxa"/>
            <w:vAlign w:val="center"/>
          </w:tcPr>
          <w:p>
            <w:pPr>
              <w:pStyle w:val="13"/>
              <w:rPr>
                <w:rFonts w:ascii="宋体" w:hAnsi="宋体"/>
                <w:szCs w:val="24"/>
              </w:rPr>
            </w:pPr>
            <w:r>
              <w:rPr>
                <w:rFonts w:hint="eastAsia" w:ascii="宋体" w:hAnsi="宋体"/>
                <w:szCs w:val="24"/>
              </w:rPr>
              <w:t>金额</w:t>
            </w:r>
          </w:p>
          <w:p>
            <w:pPr>
              <w:pStyle w:val="13"/>
              <w:rPr>
                <w:rFonts w:ascii="宋体" w:hAnsi="宋体"/>
                <w:snapToGrid w:val="0"/>
                <w:szCs w:val="24"/>
              </w:rPr>
            </w:pPr>
            <w:r>
              <w:rPr>
                <w:rFonts w:hint="eastAsia" w:ascii="宋体" w:hAnsi="宋体"/>
                <w:szCs w:val="24"/>
              </w:rPr>
              <w:t>（含税）</w:t>
            </w:r>
          </w:p>
        </w:tc>
        <w:tc>
          <w:tcPr>
            <w:tcW w:w="1698" w:type="dxa"/>
            <w:vAlign w:val="center"/>
          </w:tcPr>
          <w:p>
            <w:pPr>
              <w:pStyle w:val="13"/>
              <w:rPr>
                <w:rFonts w:ascii="宋体" w:hAnsi="宋体"/>
                <w:snapToGrid w:val="0"/>
                <w:szCs w:val="24"/>
              </w:rPr>
            </w:pPr>
            <w:r>
              <w:rPr>
                <w:rFonts w:hint="eastAsia" w:ascii="宋体" w:hAnsi="宋体"/>
                <w:szCs w:val="24"/>
              </w:rPr>
              <w:t>完成时间</w:t>
            </w:r>
          </w:p>
        </w:tc>
        <w:tc>
          <w:tcPr>
            <w:tcW w:w="1699" w:type="dxa"/>
            <w:vAlign w:val="center"/>
          </w:tcPr>
          <w:p>
            <w:pPr>
              <w:pStyle w:val="13"/>
              <w:rPr>
                <w:rFonts w:ascii="宋体" w:hAnsi="宋体"/>
                <w:snapToGrid w:val="0"/>
                <w:szCs w:val="24"/>
              </w:rPr>
            </w:pPr>
            <w:r>
              <w:rPr>
                <w:rFonts w:hint="eastAsia" w:ascii="宋体" w:hAnsi="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41" w:type="dxa"/>
            <w:vAlign w:val="center"/>
          </w:tcPr>
          <w:p>
            <w:pPr>
              <w:pStyle w:val="13"/>
              <w:rPr>
                <w:rFonts w:ascii="宋体" w:hAnsi="宋体"/>
                <w:bCs/>
                <w:snapToGrid w:val="0"/>
                <w:szCs w:val="24"/>
              </w:rPr>
            </w:pPr>
            <w:r>
              <w:rPr>
                <w:rFonts w:hint="eastAsia" w:ascii="宋体" w:hAnsi="宋体"/>
                <w:bCs/>
                <w:szCs w:val="24"/>
              </w:rPr>
              <w:t>1</w:t>
            </w:r>
          </w:p>
        </w:tc>
        <w:tc>
          <w:tcPr>
            <w:tcW w:w="2574" w:type="dxa"/>
            <w:vAlign w:val="center"/>
          </w:tcPr>
          <w:p>
            <w:pPr>
              <w:pStyle w:val="13"/>
              <w:rPr>
                <w:rFonts w:ascii="宋体" w:hAnsi="宋体"/>
                <w:snapToGrid w:val="0"/>
                <w:szCs w:val="24"/>
              </w:rPr>
            </w:pPr>
          </w:p>
        </w:tc>
        <w:tc>
          <w:tcPr>
            <w:tcW w:w="1710" w:type="dxa"/>
            <w:vAlign w:val="center"/>
          </w:tcPr>
          <w:p>
            <w:pPr>
              <w:pStyle w:val="13"/>
              <w:rPr>
                <w:rFonts w:ascii="宋体" w:hAnsi="宋体"/>
                <w:snapToGrid w:val="0"/>
                <w:szCs w:val="24"/>
              </w:rPr>
            </w:pPr>
          </w:p>
        </w:tc>
        <w:tc>
          <w:tcPr>
            <w:tcW w:w="1698" w:type="dxa"/>
            <w:vAlign w:val="center"/>
          </w:tcPr>
          <w:p>
            <w:pPr>
              <w:pStyle w:val="13"/>
              <w:rPr>
                <w:rFonts w:ascii="宋体" w:hAnsi="宋体"/>
                <w:snapToGrid w:val="0"/>
                <w:szCs w:val="24"/>
              </w:rPr>
            </w:pPr>
          </w:p>
        </w:tc>
        <w:tc>
          <w:tcPr>
            <w:tcW w:w="1699" w:type="dxa"/>
            <w:vAlign w:val="center"/>
          </w:tcPr>
          <w:p>
            <w:pPr>
              <w:pStyle w:val="13"/>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41" w:type="dxa"/>
            <w:vAlign w:val="center"/>
          </w:tcPr>
          <w:p>
            <w:pPr>
              <w:pStyle w:val="13"/>
              <w:rPr>
                <w:rFonts w:ascii="宋体" w:hAnsi="宋体"/>
                <w:bCs/>
                <w:snapToGrid w:val="0"/>
                <w:szCs w:val="24"/>
              </w:rPr>
            </w:pPr>
          </w:p>
        </w:tc>
        <w:tc>
          <w:tcPr>
            <w:tcW w:w="2574" w:type="dxa"/>
            <w:vAlign w:val="center"/>
          </w:tcPr>
          <w:p>
            <w:pPr>
              <w:pStyle w:val="13"/>
              <w:rPr>
                <w:rFonts w:ascii="宋体" w:hAnsi="宋体"/>
                <w:snapToGrid w:val="0"/>
                <w:szCs w:val="24"/>
              </w:rPr>
            </w:pPr>
          </w:p>
        </w:tc>
        <w:tc>
          <w:tcPr>
            <w:tcW w:w="1710" w:type="dxa"/>
            <w:vAlign w:val="center"/>
          </w:tcPr>
          <w:p>
            <w:pPr>
              <w:pStyle w:val="13"/>
              <w:rPr>
                <w:rFonts w:ascii="宋体" w:hAnsi="宋体"/>
                <w:snapToGrid w:val="0"/>
                <w:szCs w:val="24"/>
              </w:rPr>
            </w:pPr>
          </w:p>
        </w:tc>
        <w:tc>
          <w:tcPr>
            <w:tcW w:w="1698" w:type="dxa"/>
            <w:vAlign w:val="center"/>
          </w:tcPr>
          <w:p>
            <w:pPr>
              <w:pStyle w:val="13"/>
              <w:rPr>
                <w:rFonts w:ascii="宋体" w:hAnsi="宋体"/>
                <w:snapToGrid w:val="0"/>
                <w:szCs w:val="24"/>
              </w:rPr>
            </w:pPr>
          </w:p>
        </w:tc>
        <w:tc>
          <w:tcPr>
            <w:tcW w:w="1699" w:type="dxa"/>
            <w:vAlign w:val="center"/>
          </w:tcPr>
          <w:p>
            <w:pPr>
              <w:pStyle w:val="13"/>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41" w:type="dxa"/>
            <w:vAlign w:val="center"/>
          </w:tcPr>
          <w:p>
            <w:pPr>
              <w:pStyle w:val="13"/>
              <w:rPr>
                <w:rFonts w:ascii="宋体" w:hAnsi="宋体"/>
                <w:bCs/>
                <w:snapToGrid w:val="0"/>
                <w:szCs w:val="24"/>
              </w:rPr>
            </w:pPr>
          </w:p>
        </w:tc>
        <w:tc>
          <w:tcPr>
            <w:tcW w:w="2574" w:type="dxa"/>
            <w:vAlign w:val="center"/>
          </w:tcPr>
          <w:p>
            <w:pPr>
              <w:pStyle w:val="13"/>
              <w:rPr>
                <w:rFonts w:ascii="宋体" w:hAnsi="宋体"/>
                <w:snapToGrid w:val="0"/>
                <w:szCs w:val="24"/>
              </w:rPr>
            </w:pPr>
          </w:p>
        </w:tc>
        <w:tc>
          <w:tcPr>
            <w:tcW w:w="1710" w:type="dxa"/>
            <w:vAlign w:val="center"/>
          </w:tcPr>
          <w:p>
            <w:pPr>
              <w:pStyle w:val="13"/>
              <w:rPr>
                <w:rFonts w:ascii="宋体" w:hAnsi="宋体"/>
                <w:snapToGrid w:val="0"/>
                <w:szCs w:val="24"/>
              </w:rPr>
            </w:pPr>
          </w:p>
        </w:tc>
        <w:tc>
          <w:tcPr>
            <w:tcW w:w="1698" w:type="dxa"/>
            <w:vAlign w:val="center"/>
          </w:tcPr>
          <w:p>
            <w:pPr>
              <w:pStyle w:val="13"/>
              <w:rPr>
                <w:rFonts w:ascii="宋体" w:hAnsi="宋体"/>
                <w:snapToGrid w:val="0"/>
                <w:szCs w:val="24"/>
              </w:rPr>
            </w:pPr>
          </w:p>
        </w:tc>
        <w:tc>
          <w:tcPr>
            <w:tcW w:w="1699" w:type="dxa"/>
            <w:vAlign w:val="center"/>
          </w:tcPr>
          <w:p>
            <w:pPr>
              <w:pStyle w:val="13"/>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41" w:type="dxa"/>
            <w:vAlign w:val="center"/>
          </w:tcPr>
          <w:p>
            <w:pPr>
              <w:pStyle w:val="13"/>
              <w:rPr>
                <w:rFonts w:ascii="宋体" w:hAnsi="宋体"/>
                <w:bCs/>
                <w:snapToGrid w:val="0"/>
                <w:szCs w:val="24"/>
              </w:rPr>
            </w:pPr>
          </w:p>
        </w:tc>
        <w:tc>
          <w:tcPr>
            <w:tcW w:w="2574" w:type="dxa"/>
            <w:vAlign w:val="center"/>
          </w:tcPr>
          <w:p>
            <w:pPr>
              <w:pStyle w:val="13"/>
              <w:rPr>
                <w:rFonts w:ascii="宋体" w:hAnsi="宋体"/>
                <w:snapToGrid w:val="0"/>
                <w:szCs w:val="24"/>
              </w:rPr>
            </w:pPr>
          </w:p>
        </w:tc>
        <w:tc>
          <w:tcPr>
            <w:tcW w:w="1710" w:type="dxa"/>
            <w:vAlign w:val="center"/>
          </w:tcPr>
          <w:p>
            <w:pPr>
              <w:pStyle w:val="13"/>
              <w:rPr>
                <w:rFonts w:ascii="宋体" w:hAnsi="宋体"/>
                <w:snapToGrid w:val="0"/>
                <w:szCs w:val="24"/>
              </w:rPr>
            </w:pPr>
          </w:p>
        </w:tc>
        <w:tc>
          <w:tcPr>
            <w:tcW w:w="1698" w:type="dxa"/>
            <w:vAlign w:val="center"/>
          </w:tcPr>
          <w:p>
            <w:pPr>
              <w:pStyle w:val="13"/>
              <w:rPr>
                <w:rFonts w:ascii="宋体" w:hAnsi="宋体"/>
                <w:snapToGrid w:val="0"/>
                <w:szCs w:val="24"/>
              </w:rPr>
            </w:pPr>
          </w:p>
        </w:tc>
        <w:tc>
          <w:tcPr>
            <w:tcW w:w="1699" w:type="dxa"/>
            <w:vAlign w:val="center"/>
          </w:tcPr>
          <w:p>
            <w:pPr>
              <w:pStyle w:val="13"/>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3415" w:type="dxa"/>
            <w:gridSpan w:val="2"/>
            <w:vAlign w:val="center"/>
          </w:tcPr>
          <w:p>
            <w:pPr>
              <w:pStyle w:val="13"/>
              <w:rPr>
                <w:rFonts w:ascii="宋体" w:hAnsi="宋体"/>
                <w:szCs w:val="24"/>
              </w:rPr>
            </w:pPr>
            <w:r>
              <w:rPr>
                <w:rFonts w:hint="eastAsia" w:ascii="宋体" w:hAnsi="宋体"/>
                <w:szCs w:val="24"/>
              </w:rPr>
              <w:t>合计</w:t>
            </w:r>
          </w:p>
        </w:tc>
        <w:tc>
          <w:tcPr>
            <w:tcW w:w="1710" w:type="dxa"/>
            <w:vAlign w:val="center"/>
          </w:tcPr>
          <w:p>
            <w:pPr>
              <w:pStyle w:val="13"/>
              <w:rPr>
                <w:rFonts w:ascii="宋体" w:hAnsi="宋体"/>
                <w:snapToGrid w:val="0"/>
                <w:szCs w:val="24"/>
              </w:rPr>
            </w:pPr>
          </w:p>
        </w:tc>
        <w:tc>
          <w:tcPr>
            <w:tcW w:w="1698" w:type="dxa"/>
            <w:vAlign w:val="center"/>
          </w:tcPr>
          <w:p>
            <w:pPr>
              <w:pStyle w:val="13"/>
              <w:rPr>
                <w:rFonts w:ascii="宋体" w:hAnsi="宋体"/>
                <w:snapToGrid w:val="0"/>
                <w:szCs w:val="24"/>
              </w:rPr>
            </w:pPr>
          </w:p>
        </w:tc>
        <w:tc>
          <w:tcPr>
            <w:tcW w:w="1699" w:type="dxa"/>
            <w:vAlign w:val="center"/>
          </w:tcPr>
          <w:p>
            <w:pPr>
              <w:pStyle w:val="13"/>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522" w:type="dxa"/>
            <w:gridSpan w:val="5"/>
            <w:vAlign w:val="center"/>
          </w:tcPr>
          <w:p>
            <w:pPr>
              <w:pStyle w:val="13"/>
              <w:rPr>
                <w:rFonts w:ascii="宋体" w:hAnsi="宋体"/>
                <w:snapToGrid w:val="0"/>
                <w:szCs w:val="24"/>
              </w:rPr>
            </w:pPr>
            <w:r>
              <w:rPr>
                <w:rFonts w:hint="eastAsia" w:ascii="宋体" w:hAnsi="宋体"/>
                <w:szCs w:val="24"/>
              </w:rPr>
              <w:t>总价（人民币大写）：                      （小写）¥</w:t>
            </w:r>
          </w:p>
        </w:tc>
      </w:tr>
    </w:tbl>
    <w:p>
      <w:pPr>
        <w:spacing w:line="560" w:lineRule="exact"/>
        <w:ind w:firstLine="560"/>
        <w:rPr>
          <w:szCs w:val="28"/>
        </w:rPr>
      </w:pPr>
      <w:r>
        <w:rPr>
          <w:rFonts w:hint="eastAsia" w:ascii="Arial" w:hAnsi="Arial"/>
          <w:snapToGrid w:val="0"/>
        </w:rPr>
        <w:t>报价说明：1.</w:t>
      </w:r>
      <w:r>
        <w:rPr>
          <w:rFonts w:hint="eastAsia"/>
          <w:szCs w:val="28"/>
        </w:rPr>
        <w:t>总价</w:t>
      </w:r>
      <w:r>
        <w:rPr>
          <w:szCs w:val="28"/>
        </w:rPr>
        <w:t>=</w:t>
      </w:r>
      <w:r>
        <w:rPr>
          <w:rFonts w:hint="eastAsia"/>
          <w:szCs w:val="28"/>
        </w:rPr>
        <w:t>金额之和，总价必须低于项目最高限价。</w:t>
      </w:r>
    </w:p>
    <w:p>
      <w:pPr>
        <w:spacing w:line="560" w:lineRule="exact"/>
        <w:ind w:firstLine="560"/>
        <w:rPr>
          <w:szCs w:val="28"/>
        </w:rPr>
      </w:pPr>
      <w:r>
        <w:rPr>
          <w:rFonts w:hint="eastAsia"/>
          <w:szCs w:val="28"/>
        </w:rPr>
        <w:t xml:space="preserve">          2.本项目报价为总价合同。</w:t>
      </w:r>
    </w:p>
    <w:p>
      <w:pPr>
        <w:spacing w:line="560" w:lineRule="exact"/>
        <w:ind w:firstLine="560"/>
        <w:rPr>
          <w:szCs w:val="28"/>
        </w:rPr>
      </w:pPr>
    </w:p>
    <w:p>
      <w:pPr>
        <w:spacing w:line="560" w:lineRule="exact"/>
        <w:ind w:firstLine="3360" w:firstLineChars="1200"/>
        <w:rPr>
          <w:rFonts w:ascii="宋体" w:hAnsi="宋体"/>
          <w:snapToGrid w:val="0"/>
          <w:szCs w:val="28"/>
        </w:rPr>
      </w:pPr>
      <w:r>
        <w:rPr>
          <w:rFonts w:hint="eastAsia" w:ascii="宋体" w:hAnsi="宋体"/>
          <w:snapToGrid w:val="0"/>
          <w:szCs w:val="28"/>
        </w:rPr>
        <w:t xml:space="preserve">投标人：（盖章）       </w:t>
      </w:r>
    </w:p>
    <w:p>
      <w:pPr>
        <w:spacing w:line="560" w:lineRule="exact"/>
        <w:ind w:firstLine="560"/>
        <w:rPr>
          <w:rFonts w:ascii="宋体" w:hAnsi="宋体"/>
          <w:snapToGrid w:val="0"/>
          <w:szCs w:val="28"/>
        </w:rPr>
      </w:pPr>
      <w:r>
        <w:rPr>
          <w:rFonts w:hint="eastAsia" w:ascii="宋体" w:hAnsi="宋体"/>
          <w:snapToGrid w:val="0"/>
          <w:szCs w:val="28"/>
        </w:rPr>
        <w:t xml:space="preserve">                    法定代表人（或授权代表）：（签字）</w:t>
      </w:r>
    </w:p>
    <w:p>
      <w:pPr>
        <w:autoSpaceDE w:val="0"/>
        <w:autoSpaceDN w:val="0"/>
        <w:adjustRightInd w:val="0"/>
        <w:spacing w:beforeLines="50" w:afterLines="50"/>
        <w:ind w:right="480" w:firstLine="560"/>
        <w:jc w:val="center"/>
        <w:rPr>
          <w:rFonts w:ascii="宋体" w:hAnsi="宋体" w:cs="宋体"/>
          <w:snapToGrid w:val="0"/>
          <w:szCs w:val="28"/>
        </w:rPr>
      </w:pPr>
      <w:r>
        <w:rPr>
          <w:rFonts w:hint="eastAsia" w:ascii="宋体" w:hAnsi="宋体"/>
          <w:snapToGrid w:val="0"/>
          <w:szCs w:val="28"/>
        </w:rPr>
        <w:t xml:space="preserve">                                      年   月   日</w:t>
      </w:r>
      <w:r>
        <w:rPr>
          <w:rFonts w:ascii="黑体" w:hAnsi="黑体" w:eastAsia="黑体"/>
          <w:sz w:val="44"/>
          <w:szCs w:val="44"/>
          <w:lang w:val="zh-CN"/>
        </w:rPr>
        <w:br w:type="page"/>
      </w:r>
    </w:p>
    <w:p>
      <w:pPr>
        <w:ind w:firstLine="0" w:firstLineChars="0"/>
        <w:rPr>
          <w:lang w:val="zh-CN"/>
        </w:rPr>
      </w:pPr>
      <w:r>
        <w:rPr>
          <w:rFonts w:hint="eastAsia"/>
          <w:lang w:val="zh-CN"/>
        </w:rPr>
        <w:t>附件3</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费用组成分析表</w:t>
      </w:r>
    </w:p>
    <w:p>
      <w:pPr>
        <w:snapToGrid w:val="0"/>
        <w:ind w:firstLine="0" w:firstLineChars="0"/>
        <w:jc w:val="left"/>
        <w:rPr>
          <w:rFonts w:ascii="宋体" w:hAnsi="宋体"/>
          <w:snapToGrid w:val="0"/>
          <w:szCs w:val="28"/>
        </w:rPr>
      </w:pPr>
      <w:r>
        <w:rPr>
          <w:rFonts w:hint="eastAsia" w:ascii="宋体" w:hAnsi="宋体"/>
          <w:snapToGrid w:val="0"/>
          <w:szCs w:val="28"/>
        </w:rPr>
        <w:t>项目名称</w:t>
      </w:r>
    </w:p>
    <w:p>
      <w:pPr>
        <w:snapToGrid w:val="0"/>
        <w:ind w:firstLine="0" w:firstLineChars="0"/>
        <w:jc w:val="left"/>
        <w:rPr>
          <w:rFonts w:ascii="宋体" w:hAnsi="宋体"/>
          <w:snapToGrid w:val="0"/>
          <w:szCs w:val="28"/>
        </w:rPr>
      </w:pPr>
      <w:r>
        <w:rPr>
          <w:rFonts w:hint="eastAsia" w:ascii="宋体" w:hAnsi="宋体"/>
          <w:snapToGrid w:val="0"/>
          <w:szCs w:val="28"/>
        </w:rPr>
        <w:t>项目编号：                金额单位：万元</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1841"/>
        <w:gridCol w:w="994"/>
        <w:gridCol w:w="1333"/>
        <w:gridCol w:w="147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647" w:type="dxa"/>
            <w:gridSpan w:val="2"/>
            <w:vAlign w:val="center"/>
          </w:tcPr>
          <w:p>
            <w:pPr>
              <w:pStyle w:val="13"/>
            </w:pPr>
            <w:r>
              <w:rPr>
                <w:rFonts w:hint="eastAsia"/>
              </w:rPr>
              <w:t>工作内容</w:t>
            </w:r>
          </w:p>
        </w:tc>
        <w:tc>
          <w:tcPr>
            <w:tcW w:w="994" w:type="dxa"/>
            <w:vAlign w:val="center"/>
          </w:tcPr>
          <w:p>
            <w:pPr>
              <w:pStyle w:val="13"/>
            </w:pPr>
            <w:r>
              <w:rPr>
                <w:rFonts w:hint="eastAsia"/>
              </w:rPr>
              <w:t>单位</w:t>
            </w:r>
          </w:p>
        </w:tc>
        <w:tc>
          <w:tcPr>
            <w:tcW w:w="1333" w:type="dxa"/>
            <w:vAlign w:val="center"/>
          </w:tcPr>
          <w:p>
            <w:pPr>
              <w:pStyle w:val="13"/>
            </w:pPr>
            <w:r>
              <w:rPr>
                <w:rFonts w:hint="eastAsia"/>
              </w:rPr>
              <w:t>数量</w:t>
            </w:r>
          </w:p>
        </w:tc>
        <w:tc>
          <w:tcPr>
            <w:tcW w:w="1474" w:type="dxa"/>
            <w:vAlign w:val="center"/>
          </w:tcPr>
          <w:p>
            <w:pPr>
              <w:pStyle w:val="13"/>
            </w:pPr>
            <w:r>
              <w:rPr>
                <w:rFonts w:hint="eastAsia"/>
              </w:rPr>
              <w:t>金额</w:t>
            </w:r>
          </w:p>
        </w:tc>
        <w:tc>
          <w:tcPr>
            <w:tcW w:w="1074" w:type="dxa"/>
            <w:vAlign w:val="center"/>
          </w:tcPr>
          <w:p>
            <w:pPr>
              <w:pStyle w:val="13"/>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06" w:type="dxa"/>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806" w:type="dxa"/>
            <w:vMerge w:val="restart"/>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restart"/>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restart"/>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641" w:type="dxa"/>
            <w:gridSpan w:val="3"/>
            <w:vAlign w:val="center"/>
          </w:tcPr>
          <w:p>
            <w:pPr>
              <w:pStyle w:val="13"/>
            </w:pPr>
            <w:r>
              <w:rPr>
                <w:rFonts w:hint="eastAsia"/>
              </w:rPr>
              <w:t>合计</w:t>
            </w: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22" w:type="dxa"/>
            <w:gridSpan w:val="6"/>
            <w:vAlign w:val="center"/>
          </w:tcPr>
          <w:p>
            <w:pPr>
              <w:pStyle w:val="13"/>
            </w:pPr>
            <w:r>
              <w:rPr>
                <w:rFonts w:hint="eastAsia"/>
              </w:rPr>
              <w:t>总价（人民币大写）：                       （小写）¥</w:t>
            </w:r>
          </w:p>
        </w:tc>
      </w:tr>
    </w:tbl>
    <w:p>
      <w:pPr>
        <w:ind w:firstLine="3640" w:firstLineChars="1300"/>
        <w:jc w:val="left"/>
        <w:rPr>
          <w:rFonts w:ascii="宋体" w:hAnsi="宋体"/>
          <w:snapToGrid w:val="0"/>
          <w:szCs w:val="28"/>
        </w:rPr>
      </w:pPr>
      <w:r>
        <w:rPr>
          <w:rFonts w:hint="eastAsia" w:ascii="宋体" w:hAnsi="宋体"/>
          <w:snapToGrid w:val="0"/>
          <w:szCs w:val="28"/>
        </w:rPr>
        <w:t xml:space="preserve">投标人：（盖章）             </w:t>
      </w:r>
    </w:p>
    <w:p>
      <w:pPr>
        <w:ind w:firstLine="3640" w:firstLineChars="1300"/>
        <w:jc w:val="left"/>
        <w:rPr>
          <w:rFonts w:ascii="宋体" w:hAnsi="宋体"/>
          <w:snapToGrid w:val="0"/>
          <w:szCs w:val="28"/>
        </w:rPr>
      </w:pPr>
      <w:r>
        <w:rPr>
          <w:rFonts w:hint="eastAsia" w:ascii="宋体" w:hAnsi="宋体"/>
          <w:snapToGrid w:val="0"/>
          <w:szCs w:val="28"/>
        </w:rPr>
        <w:t>法定代表人（或授权代表）：（签字）</w:t>
      </w:r>
    </w:p>
    <w:p>
      <w:pPr>
        <w:wordWrap w:val="0"/>
        <w:autoSpaceDE w:val="0"/>
        <w:autoSpaceDN w:val="0"/>
        <w:adjustRightInd w:val="0"/>
        <w:ind w:firstLine="560"/>
        <w:jc w:val="right"/>
        <w:rPr>
          <w:rFonts w:ascii="宋体" w:hAnsi="宋体"/>
          <w:snapToGrid w:val="0"/>
          <w:szCs w:val="28"/>
        </w:rPr>
      </w:pPr>
      <w:r>
        <w:rPr>
          <w:rFonts w:hint="eastAsia" w:ascii="宋体" w:hAnsi="宋体"/>
          <w:snapToGrid w:val="0"/>
          <w:szCs w:val="28"/>
        </w:rPr>
        <w:t xml:space="preserve">                              年   月   日</w:t>
      </w:r>
    </w:p>
    <w:p>
      <w:pPr>
        <w:ind w:firstLine="0" w:firstLineChars="0"/>
        <w:rPr>
          <w:lang w:val="zh-CN"/>
        </w:rPr>
      </w:pPr>
      <w:r>
        <w:rPr>
          <w:lang w:val="zh-CN"/>
        </w:rPr>
        <w:br w:type="page"/>
      </w:r>
    </w:p>
    <w:p>
      <w:pPr>
        <w:widowControl/>
        <w:spacing w:line="240" w:lineRule="auto"/>
        <w:ind w:firstLine="0" w:firstLineChars="0"/>
        <w:jc w:val="left"/>
        <w:rPr>
          <w:lang w:val="zh-CN"/>
        </w:rPr>
      </w:pPr>
      <w:r>
        <w:rPr>
          <w:rFonts w:hint="eastAsia"/>
          <w:lang w:val="zh-CN"/>
        </w:rPr>
        <w:t>附件4</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技术参数指标响应偏离表</w:t>
      </w:r>
    </w:p>
    <w:p>
      <w:pPr>
        <w:ind w:firstLine="0" w:firstLineChars="0"/>
        <w:rPr>
          <w:rFonts w:ascii="宋体" w:hAnsi="宋体" w:cs="宋体"/>
          <w:snapToGrid w:val="0"/>
          <w:szCs w:val="28"/>
        </w:rPr>
      </w:pPr>
      <w:r>
        <w:rPr>
          <w:rFonts w:hint="eastAsia" w:ascii="宋体" w:hAnsi="宋体" w:cs="宋体"/>
          <w:snapToGrid w:val="0"/>
          <w:szCs w:val="28"/>
        </w:rPr>
        <w:t xml:space="preserve">项目名称：                  项目编号：                  </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341"/>
        <w:gridCol w:w="1894"/>
        <w:gridCol w:w="1894"/>
        <w:gridCol w:w="14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exact"/>
        </w:trPr>
        <w:tc>
          <w:tcPr>
            <w:tcW w:w="681" w:type="dxa"/>
            <w:vAlign w:val="center"/>
          </w:tcPr>
          <w:p>
            <w:pPr>
              <w:pStyle w:val="13"/>
            </w:pPr>
            <w:r>
              <w:rPr>
                <w:rFonts w:hint="eastAsia"/>
              </w:rPr>
              <w:t>序号</w:t>
            </w:r>
          </w:p>
        </w:tc>
        <w:tc>
          <w:tcPr>
            <w:tcW w:w="1341" w:type="dxa"/>
            <w:vAlign w:val="center"/>
          </w:tcPr>
          <w:p>
            <w:pPr>
              <w:pStyle w:val="13"/>
            </w:pPr>
            <w:r>
              <w:rPr>
                <w:rFonts w:hint="eastAsia"/>
              </w:rPr>
              <w:t>名称</w:t>
            </w:r>
          </w:p>
        </w:tc>
        <w:tc>
          <w:tcPr>
            <w:tcW w:w="1894" w:type="dxa"/>
            <w:vAlign w:val="center"/>
          </w:tcPr>
          <w:p>
            <w:pPr>
              <w:pStyle w:val="13"/>
            </w:pPr>
            <w:r>
              <w:rPr>
                <w:rFonts w:hint="eastAsia"/>
              </w:rPr>
              <w:t>技术指标参数</w:t>
            </w:r>
          </w:p>
          <w:p>
            <w:pPr>
              <w:pStyle w:val="13"/>
            </w:pPr>
            <w:r>
              <w:rPr>
                <w:rFonts w:hint="eastAsia"/>
              </w:rPr>
              <w:t>要求</w:t>
            </w:r>
          </w:p>
        </w:tc>
        <w:tc>
          <w:tcPr>
            <w:tcW w:w="1894" w:type="dxa"/>
            <w:vAlign w:val="center"/>
          </w:tcPr>
          <w:p>
            <w:pPr>
              <w:pStyle w:val="13"/>
            </w:pPr>
            <w:r>
              <w:rPr>
                <w:rFonts w:hint="eastAsia"/>
              </w:rPr>
              <w:t>技术指标参数</w:t>
            </w:r>
          </w:p>
          <w:p>
            <w:pPr>
              <w:pStyle w:val="13"/>
            </w:pPr>
            <w:r>
              <w:rPr>
                <w:rFonts w:hint="eastAsia"/>
              </w:rPr>
              <w:t>响应</w:t>
            </w:r>
          </w:p>
        </w:tc>
        <w:tc>
          <w:tcPr>
            <w:tcW w:w="1420" w:type="dxa"/>
            <w:vAlign w:val="center"/>
          </w:tcPr>
          <w:p>
            <w:pPr>
              <w:pStyle w:val="13"/>
            </w:pPr>
            <w:r>
              <w:rPr>
                <w:rFonts w:hint="eastAsia"/>
              </w:rPr>
              <w:t>偏离</w:t>
            </w:r>
          </w:p>
        </w:tc>
        <w:tc>
          <w:tcPr>
            <w:tcW w:w="1292" w:type="dxa"/>
            <w:vAlign w:val="center"/>
          </w:tcPr>
          <w:p>
            <w:pPr>
              <w:pStyle w:val="13"/>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bl>
    <w:p>
      <w:pPr>
        <w:ind w:firstLine="480"/>
        <w:rPr>
          <w:rFonts w:ascii="宋体" w:hAnsi="宋体"/>
          <w:snapToGrid w:val="0"/>
          <w:sz w:val="24"/>
          <w:szCs w:val="24"/>
        </w:rPr>
      </w:pPr>
      <w:r>
        <w:rPr>
          <w:rFonts w:hint="eastAsia" w:ascii="宋体" w:hAnsi="宋体"/>
          <w:snapToGrid w:val="0"/>
          <w:sz w:val="24"/>
          <w:szCs w:val="24"/>
        </w:rPr>
        <w:t>说明：</w:t>
      </w:r>
      <w:r>
        <w:rPr>
          <w:rFonts w:hint="eastAsia"/>
          <w:bCs/>
          <w:sz w:val="24"/>
          <w:szCs w:val="24"/>
        </w:rPr>
        <w:t>投标人应对照招标文件商务要求，逐条如实填写，注明无偏离、正偏离或负偏离，并在备注中注明偏离的具体内容。技术指标参数响应栏如果原文复制招标文件技术要求，可能会被视为无效报价。</w:t>
      </w:r>
    </w:p>
    <w:p>
      <w:pPr>
        <w:ind w:firstLine="560"/>
        <w:rPr>
          <w:rFonts w:ascii="宋体" w:hAnsi="宋体"/>
          <w:snapToGrid w:val="0"/>
        </w:rPr>
      </w:pPr>
    </w:p>
    <w:p>
      <w:pPr>
        <w:ind w:firstLine="3360" w:firstLineChars="1200"/>
        <w:rPr>
          <w:rFonts w:ascii="宋体" w:hAnsi="宋体" w:cs="宋体"/>
          <w:snapToGrid w:val="0"/>
          <w:szCs w:val="28"/>
          <w:lang w:val="zh-CN"/>
        </w:rPr>
      </w:pPr>
      <w:r>
        <w:rPr>
          <w:rFonts w:hint="eastAsia" w:ascii="宋体" w:hAnsi="宋体"/>
          <w:snapToGrid w:val="0"/>
          <w:szCs w:val="28"/>
        </w:rPr>
        <w:t>投标人</w:t>
      </w:r>
      <w:r>
        <w:rPr>
          <w:rFonts w:hint="eastAsia" w:ascii="宋体" w:hAnsi="宋体" w:cs="宋体"/>
          <w:snapToGrid w:val="0"/>
          <w:szCs w:val="28"/>
          <w:lang w:val="zh-CN"/>
        </w:rPr>
        <w:t>：（盖章）</w:t>
      </w:r>
    </w:p>
    <w:p>
      <w:pPr>
        <w:ind w:firstLine="3360" w:firstLineChars="1200"/>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法定代表人（或授权代表）：（签字）</w:t>
      </w:r>
    </w:p>
    <w:p>
      <w:pPr>
        <w:ind w:firstLine="560"/>
        <w:jc w:val="center"/>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年   月  日</w:t>
      </w:r>
    </w:p>
    <w:p>
      <w:pPr>
        <w:widowControl/>
        <w:spacing w:line="240" w:lineRule="auto"/>
        <w:ind w:firstLine="0" w:firstLineChars="0"/>
        <w:jc w:val="left"/>
        <w:rPr>
          <w:lang w:val="zh-CN"/>
        </w:rPr>
      </w:pPr>
      <w:r>
        <w:rPr>
          <w:lang w:val="zh-CN"/>
        </w:rPr>
        <w:br w:type="page"/>
      </w:r>
    </w:p>
    <w:p>
      <w:pPr>
        <w:widowControl/>
        <w:spacing w:line="240" w:lineRule="auto"/>
        <w:ind w:firstLine="0" w:firstLineChars="0"/>
        <w:jc w:val="left"/>
        <w:rPr>
          <w:lang w:val="zh-CN"/>
        </w:rPr>
      </w:pPr>
      <w:r>
        <w:rPr>
          <w:rFonts w:hint="eastAsia"/>
          <w:lang w:val="zh-CN"/>
        </w:rPr>
        <w:t>附件5</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商务指标响应偏离表</w:t>
      </w:r>
    </w:p>
    <w:p>
      <w:pPr>
        <w:ind w:firstLine="0" w:firstLineChars="0"/>
        <w:rPr>
          <w:rFonts w:ascii="宋体" w:hAnsi="宋体" w:cs="宋体"/>
          <w:snapToGrid w:val="0"/>
          <w:szCs w:val="28"/>
        </w:rPr>
      </w:pPr>
      <w:r>
        <w:rPr>
          <w:rFonts w:hint="eastAsia" w:ascii="宋体" w:hAnsi="宋体" w:cs="宋体"/>
          <w:snapToGrid w:val="0"/>
          <w:szCs w:val="28"/>
        </w:rPr>
        <w:t xml:space="preserve">项目名称：                  项目编号：                  </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341"/>
        <w:gridCol w:w="1894"/>
        <w:gridCol w:w="1894"/>
        <w:gridCol w:w="14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exact"/>
        </w:trPr>
        <w:tc>
          <w:tcPr>
            <w:tcW w:w="681" w:type="dxa"/>
            <w:vAlign w:val="center"/>
          </w:tcPr>
          <w:p>
            <w:pPr>
              <w:pStyle w:val="13"/>
            </w:pPr>
            <w:r>
              <w:rPr>
                <w:rFonts w:hint="eastAsia"/>
              </w:rPr>
              <w:t>序号</w:t>
            </w:r>
          </w:p>
        </w:tc>
        <w:tc>
          <w:tcPr>
            <w:tcW w:w="1341" w:type="dxa"/>
            <w:vAlign w:val="center"/>
          </w:tcPr>
          <w:p>
            <w:pPr>
              <w:pStyle w:val="13"/>
            </w:pPr>
            <w:r>
              <w:rPr>
                <w:rFonts w:hint="eastAsia"/>
              </w:rPr>
              <w:t>名称</w:t>
            </w:r>
          </w:p>
        </w:tc>
        <w:tc>
          <w:tcPr>
            <w:tcW w:w="1894" w:type="dxa"/>
            <w:vAlign w:val="center"/>
          </w:tcPr>
          <w:p>
            <w:pPr>
              <w:pStyle w:val="13"/>
            </w:pPr>
            <w:r>
              <w:rPr>
                <w:rFonts w:hint="eastAsia"/>
              </w:rPr>
              <w:t>商务指标参数</w:t>
            </w:r>
          </w:p>
          <w:p>
            <w:pPr>
              <w:pStyle w:val="13"/>
            </w:pPr>
            <w:r>
              <w:rPr>
                <w:rFonts w:hint="eastAsia"/>
              </w:rPr>
              <w:t>要求</w:t>
            </w:r>
          </w:p>
        </w:tc>
        <w:tc>
          <w:tcPr>
            <w:tcW w:w="1894" w:type="dxa"/>
            <w:vAlign w:val="center"/>
          </w:tcPr>
          <w:p>
            <w:pPr>
              <w:pStyle w:val="13"/>
            </w:pPr>
            <w:r>
              <w:rPr>
                <w:rFonts w:hint="eastAsia"/>
              </w:rPr>
              <w:t>商务指标参数</w:t>
            </w:r>
          </w:p>
          <w:p>
            <w:pPr>
              <w:pStyle w:val="13"/>
            </w:pPr>
            <w:r>
              <w:rPr>
                <w:rFonts w:hint="eastAsia"/>
              </w:rPr>
              <w:t>响应</w:t>
            </w:r>
          </w:p>
        </w:tc>
        <w:tc>
          <w:tcPr>
            <w:tcW w:w="1420" w:type="dxa"/>
            <w:vAlign w:val="center"/>
          </w:tcPr>
          <w:p>
            <w:pPr>
              <w:pStyle w:val="13"/>
            </w:pPr>
            <w:r>
              <w:rPr>
                <w:rFonts w:hint="eastAsia"/>
              </w:rPr>
              <w:t>偏离</w:t>
            </w:r>
          </w:p>
        </w:tc>
        <w:tc>
          <w:tcPr>
            <w:tcW w:w="1292" w:type="dxa"/>
            <w:vAlign w:val="center"/>
          </w:tcPr>
          <w:p>
            <w:pPr>
              <w:pStyle w:val="13"/>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bl>
    <w:p>
      <w:pPr>
        <w:ind w:firstLine="480"/>
        <w:rPr>
          <w:rFonts w:ascii="宋体" w:hAnsi="宋体"/>
          <w:snapToGrid w:val="0"/>
          <w:sz w:val="24"/>
          <w:szCs w:val="24"/>
        </w:rPr>
      </w:pPr>
      <w:r>
        <w:rPr>
          <w:rFonts w:hint="eastAsia" w:ascii="宋体" w:hAnsi="宋体"/>
          <w:snapToGrid w:val="0"/>
          <w:sz w:val="24"/>
          <w:szCs w:val="24"/>
        </w:rPr>
        <w:t>说明：</w:t>
      </w:r>
      <w:r>
        <w:rPr>
          <w:rFonts w:hint="eastAsia"/>
          <w:bCs/>
          <w:sz w:val="24"/>
          <w:szCs w:val="24"/>
        </w:rPr>
        <w:t>投标人应对照招标文件商务要求，逐条如实填写，注明无偏离、正偏离或负偏离，并在备注中注明偏离的具体内容。商务指标参数响应栏如果原文复制招标文件技术要求，可能会被视为无效报价。</w:t>
      </w:r>
    </w:p>
    <w:p>
      <w:pPr>
        <w:ind w:firstLine="560"/>
        <w:rPr>
          <w:rFonts w:ascii="宋体" w:hAnsi="宋体"/>
          <w:snapToGrid w:val="0"/>
        </w:rPr>
      </w:pPr>
    </w:p>
    <w:p>
      <w:pPr>
        <w:ind w:firstLine="3360" w:firstLineChars="1200"/>
        <w:rPr>
          <w:rFonts w:ascii="宋体" w:hAnsi="宋体" w:cs="宋体"/>
          <w:snapToGrid w:val="0"/>
          <w:szCs w:val="28"/>
          <w:lang w:val="zh-CN"/>
        </w:rPr>
      </w:pPr>
      <w:r>
        <w:rPr>
          <w:rFonts w:hint="eastAsia" w:ascii="宋体" w:hAnsi="宋体"/>
          <w:snapToGrid w:val="0"/>
          <w:szCs w:val="28"/>
        </w:rPr>
        <w:t>投标人</w:t>
      </w:r>
      <w:r>
        <w:rPr>
          <w:rFonts w:hint="eastAsia" w:ascii="宋体" w:hAnsi="宋体" w:cs="宋体"/>
          <w:snapToGrid w:val="0"/>
          <w:szCs w:val="28"/>
          <w:lang w:val="zh-CN"/>
        </w:rPr>
        <w:t>：（盖章）</w:t>
      </w:r>
    </w:p>
    <w:p>
      <w:pPr>
        <w:ind w:firstLine="3360" w:firstLineChars="1200"/>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法定代表人（或授权代表）：（签字）</w:t>
      </w:r>
    </w:p>
    <w:p>
      <w:pPr>
        <w:ind w:firstLine="560"/>
        <w:jc w:val="center"/>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年   月  日</w:t>
      </w:r>
    </w:p>
    <w:p>
      <w:pPr>
        <w:widowControl/>
        <w:spacing w:line="240" w:lineRule="auto"/>
        <w:ind w:firstLine="0" w:firstLineChars="0"/>
        <w:jc w:val="left"/>
        <w:rPr>
          <w:lang w:val="zh-CN"/>
        </w:rPr>
      </w:pPr>
      <w:r>
        <w:rPr>
          <w:lang w:val="zh-CN"/>
        </w:rPr>
        <w:br w:type="page"/>
      </w:r>
    </w:p>
    <w:p>
      <w:pPr>
        <w:widowControl/>
        <w:spacing w:line="240" w:lineRule="auto"/>
        <w:ind w:firstLine="0" w:firstLineChars="0"/>
        <w:jc w:val="left"/>
        <w:rPr>
          <w:lang w:val="zh-CN"/>
        </w:rPr>
      </w:pPr>
      <w:r>
        <w:rPr>
          <w:rFonts w:hint="eastAsia"/>
          <w:lang w:val="zh-CN"/>
        </w:rPr>
        <w:t>附件6</w:t>
      </w:r>
    </w:p>
    <w:p>
      <w:pPr>
        <w:widowControl/>
        <w:spacing w:line="240" w:lineRule="auto"/>
        <w:ind w:firstLine="0" w:firstLineChars="0"/>
        <w:jc w:val="center"/>
        <w:rPr>
          <w:rFonts w:ascii="黑体" w:hAnsi="黑体" w:eastAsia="黑体"/>
          <w:sz w:val="44"/>
          <w:szCs w:val="44"/>
          <w:lang w:val="zh-CN"/>
        </w:rPr>
      </w:pPr>
      <w:bookmarkStart w:id="5" w:name="_Toc285612608"/>
      <w:r>
        <w:rPr>
          <w:rFonts w:hint="eastAsia" w:ascii="黑体" w:hAnsi="黑体" w:eastAsia="黑体"/>
          <w:sz w:val="44"/>
          <w:szCs w:val="44"/>
          <w:lang w:val="zh-CN"/>
        </w:rPr>
        <w:t>技术方案</w:t>
      </w:r>
      <w:bookmarkEnd w:id="5"/>
    </w:p>
    <w:p>
      <w:pPr>
        <w:ind w:firstLine="560"/>
        <w:rPr>
          <w:rFonts w:ascii="宋体" w:hAnsi="宋体" w:cs="宋体"/>
          <w:snapToGrid w:val="0"/>
          <w:szCs w:val="28"/>
          <w:lang w:val="zh-CN"/>
        </w:rPr>
      </w:pPr>
      <w:r>
        <w:rPr>
          <w:rFonts w:hint="eastAsia" w:ascii="宋体" w:hAnsi="宋体" w:cs="宋体"/>
          <w:snapToGrid w:val="0"/>
          <w:szCs w:val="28"/>
          <w:lang w:val="zh-CN"/>
        </w:rPr>
        <w:t>（由</w:t>
      </w:r>
      <w:r>
        <w:rPr>
          <w:rFonts w:hint="eastAsia" w:ascii="宋体" w:hAnsi="宋体"/>
          <w:snapToGrid w:val="0"/>
          <w:szCs w:val="28"/>
        </w:rPr>
        <w:t>投标人</w:t>
      </w:r>
      <w:r>
        <w:rPr>
          <w:rFonts w:hint="eastAsia" w:ascii="宋体" w:hAnsi="宋体" w:cs="宋体"/>
          <w:snapToGrid w:val="0"/>
          <w:szCs w:val="28"/>
          <w:lang w:val="zh-CN"/>
        </w:rPr>
        <w:t>自行拟制技术方案</w:t>
      </w:r>
      <w:r>
        <w:rPr>
          <w:rFonts w:hint="eastAsia"/>
          <w:szCs w:val="28"/>
          <w:lang w:val="zh-CN"/>
        </w:rPr>
        <w:t>。</w:t>
      </w:r>
      <w:r>
        <w:rPr>
          <w:rFonts w:hint="eastAsia" w:ascii="宋体" w:hAnsi="宋体" w:cs="宋体"/>
          <w:snapToGrid w:val="0"/>
          <w:szCs w:val="28"/>
          <w:lang w:val="zh-CN"/>
        </w:rPr>
        <w:t>）</w:t>
      </w: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ind w:firstLine="3360" w:firstLineChars="1200"/>
        <w:rPr>
          <w:rFonts w:ascii="宋体" w:hAnsi="宋体" w:cs="宋体"/>
          <w:snapToGrid w:val="0"/>
          <w:szCs w:val="28"/>
          <w:lang w:val="zh-CN"/>
        </w:rPr>
      </w:pPr>
      <w:r>
        <w:rPr>
          <w:rFonts w:hint="eastAsia" w:ascii="宋体" w:hAnsi="宋体"/>
          <w:snapToGrid w:val="0"/>
          <w:szCs w:val="28"/>
        </w:rPr>
        <w:t>投标人</w:t>
      </w:r>
      <w:r>
        <w:rPr>
          <w:rFonts w:hint="eastAsia" w:ascii="宋体" w:hAnsi="宋体" w:cs="宋体"/>
          <w:snapToGrid w:val="0"/>
          <w:szCs w:val="28"/>
          <w:lang w:val="zh-CN"/>
        </w:rPr>
        <w:t>：（盖章）</w:t>
      </w:r>
    </w:p>
    <w:p>
      <w:pPr>
        <w:ind w:firstLine="560"/>
        <w:jc w:val="center"/>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法定代表人（或授权代表）：（签字）</w:t>
      </w:r>
    </w:p>
    <w:p>
      <w:pPr>
        <w:ind w:firstLine="560"/>
        <w:jc w:val="center"/>
        <w:rPr>
          <w:rFonts w:ascii="宋体" w:hAnsi="宋体" w:cs="宋体"/>
          <w:snapToGrid w:val="0"/>
          <w:szCs w:val="28"/>
          <w:lang w:val="zh-CN"/>
        </w:rPr>
      </w:pPr>
    </w:p>
    <w:p>
      <w:pPr>
        <w:autoSpaceDE w:val="0"/>
        <w:autoSpaceDN w:val="0"/>
        <w:adjustRightInd w:val="0"/>
        <w:ind w:firstLine="470" w:firstLineChars="168"/>
        <w:rPr>
          <w:snapToGrid w:val="0"/>
        </w:rPr>
      </w:pPr>
      <w:r>
        <w:rPr>
          <w:rFonts w:hint="eastAsia" w:ascii="宋体" w:hAnsi="宋体" w:cs="宋体"/>
          <w:snapToGrid w:val="0"/>
          <w:szCs w:val="28"/>
          <w:lang w:val="zh-CN"/>
        </w:rPr>
        <w:t xml:space="preserve">                                      年   月  日</w:t>
      </w:r>
    </w:p>
    <w:p>
      <w:pPr>
        <w:widowControl/>
        <w:spacing w:line="240" w:lineRule="auto"/>
        <w:ind w:firstLine="0" w:firstLineChars="0"/>
        <w:jc w:val="left"/>
        <w:rPr>
          <w:lang w:val="zh-CN"/>
        </w:rPr>
      </w:pPr>
      <w:r>
        <w:rPr>
          <w:lang w:val="zh-CN"/>
        </w:rPr>
        <w:br w:type="page"/>
      </w:r>
      <w:r>
        <w:rPr>
          <w:rFonts w:hint="eastAsia"/>
          <w:lang w:val="zh-CN"/>
        </w:rPr>
        <w:t>附件7</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售后服务承诺</w:t>
      </w:r>
    </w:p>
    <w:p>
      <w:pPr>
        <w:ind w:firstLine="560"/>
        <w:rPr>
          <w:snapToGrid w:val="0"/>
          <w:szCs w:val="28"/>
          <w:lang w:val="zh-CN"/>
        </w:rPr>
      </w:pPr>
      <w:r>
        <w:rPr>
          <w:rFonts w:hint="eastAsia"/>
          <w:snapToGrid w:val="0"/>
          <w:szCs w:val="28"/>
          <w:lang w:val="zh-CN"/>
        </w:rPr>
        <w:t>（投标人对照招标文件商务要求自行编制。）</w:t>
      </w:r>
    </w:p>
    <w:p>
      <w:pPr>
        <w:ind w:firstLine="560"/>
        <w:rPr>
          <w:snapToGrid w:val="0"/>
        </w:rPr>
      </w:pPr>
    </w:p>
    <w:p>
      <w:pPr>
        <w:ind w:firstLine="560"/>
        <w:rPr>
          <w:snapToGrid w:val="0"/>
        </w:rPr>
      </w:pPr>
    </w:p>
    <w:p>
      <w:pPr>
        <w:ind w:firstLine="560"/>
        <w:rPr>
          <w:snapToGrid w:val="0"/>
        </w:rPr>
      </w:pPr>
    </w:p>
    <w:p>
      <w:pPr>
        <w:ind w:firstLine="560"/>
        <w:rPr>
          <w:snapToGrid w:val="0"/>
        </w:rPr>
      </w:pPr>
    </w:p>
    <w:p>
      <w:pPr>
        <w:ind w:firstLine="560"/>
        <w:rPr>
          <w:snapToGrid w:val="0"/>
        </w:rPr>
      </w:pPr>
    </w:p>
    <w:p>
      <w:pPr>
        <w:ind w:firstLine="198" w:firstLineChars="62"/>
        <w:rPr>
          <w:snapToGrid w:val="0"/>
          <w:sz w:val="32"/>
          <w:szCs w:val="32"/>
        </w:rPr>
      </w:pPr>
    </w:p>
    <w:p>
      <w:pPr>
        <w:autoSpaceDE w:val="0"/>
        <w:autoSpaceDN w:val="0"/>
        <w:adjustRightInd w:val="0"/>
        <w:ind w:firstLine="470" w:firstLineChars="168"/>
        <w:rPr>
          <w:snapToGrid w:val="0"/>
          <w:lang w:val="zh-CN"/>
        </w:rPr>
      </w:pPr>
    </w:p>
    <w:p>
      <w:pPr>
        <w:ind w:firstLine="560"/>
        <w:jc w:val="center"/>
        <w:rPr>
          <w:snapToGrid w:val="0"/>
          <w:szCs w:val="28"/>
          <w:lang w:val="zh-CN"/>
        </w:rPr>
      </w:pPr>
      <w:r>
        <w:rPr>
          <w:rFonts w:hint="eastAsia"/>
          <w:snapToGrid w:val="0"/>
          <w:szCs w:val="28"/>
          <w:lang w:val="zh-CN"/>
        </w:rPr>
        <w:t>投标人：（盖章）</w:t>
      </w:r>
    </w:p>
    <w:p>
      <w:pPr>
        <w:ind w:firstLine="560"/>
        <w:jc w:val="center"/>
        <w:rPr>
          <w:snapToGrid w:val="0"/>
          <w:szCs w:val="28"/>
          <w:lang w:val="zh-CN"/>
        </w:rPr>
      </w:pPr>
    </w:p>
    <w:p>
      <w:pPr>
        <w:ind w:firstLine="560"/>
        <w:jc w:val="center"/>
        <w:rPr>
          <w:snapToGrid w:val="0"/>
          <w:szCs w:val="28"/>
          <w:lang w:val="zh-CN"/>
        </w:rPr>
      </w:pPr>
      <w:r>
        <w:rPr>
          <w:rFonts w:hint="eastAsia"/>
          <w:snapToGrid w:val="0"/>
          <w:szCs w:val="28"/>
          <w:lang w:val="zh-CN"/>
        </w:rPr>
        <w:t>法定代表人（或授权代表）：（签字）</w:t>
      </w:r>
    </w:p>
    <w:p>
      <w:pPr>
        <w:ind w:firstLine="560"/>
        <w:jc w:val="center"/>
        <w:rPr>
          <w:snapToGrid w:val="0"/>
          <w:szCs w:val="28"/>
          <w:lang w:val="zh-CN"/>
        </w:rPr>
      </w:pPr>
    </w:p>
    <w:p>
      <w:pPr>
        <w:spacing w:afterLines="100"/>
        <w:ind w:firstLine="560"/>
        <w:jc w:val="center"/>
        <w:rPr>
          <w:snapToGrid w:val="0"/>
          <w:szCs w:val="28"/>
          <w:lang w:val="zh-CN"/>
        </w:rPr>
      </w:pPr>
      <w:r>
        <w:rPr>
          <w:rFonts w:hint="eastAsia"/>
          <w:snapToGrid w:val="0"/>
          <w:szCs w:val="28"/>
          <w:lang w:val="zh-CN"/>
        </w:rPr>
        <w:t xml:space="preserve">            年  月   日</w:t>
      </w:r>
    </w:p>
    <w:p>
      <w:pPr>
        <w:spacing w:afterLines="100"/>
        <w:ind w:firstLine="560"/>
        <w:jc w:val="center"/>
        <w:rPr>
          <w:snapToGrid w:val="0"/>
          <w:szCs w:val="28"/>
          <w:lang w:val="zh-CN"/>
        </w:rPr>
      </w:pPr>
    </w:p>
    <w:p>
      <w:pPr>
        <w:spacing w:afterLines="100"/>
        <w:ind w:firstLine="0" w:firstLineChars="0"/>
      </w:pPr>
      <w:r>
        <w:br w:type="page"/>
      </w:r>
    </w:p>
    <w:p>
      <w:pPr>
        <w:widowControl/>
        <w:spacing w:line="240" w:lineRule="auto"/>
        <w:ind w:firstLine="0" w:firstLineChars="0"/>
        <w:jc w:val="left"/>
      </w:pPr>
      <w:r>
        <w:rPr>
          <w:rFonts w:hint="eastAsia"/>
          <w:lang w:val="zh-CN"/>
        </w:rPr>
        <w:t>附件</w:t>
      </w:r>
      <w:r>
        <w:rPr>
          <w:rFonts w:hint="eastAsia"/>
        </w:rPr>
        <w:t>8</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法定代表人资格证明书</w:t>
      </w:r>
    </w:p>
    <w:p>
      <w:pPr>
        <w:ind w:firstLine="880"/>
        <w:jc w:val="center"/>
        <w:rPr>
          <w:rFonts w:ascii="华文中宋" w:hAnsi="华文中宋" w:eastAsia="华文中宋"/>
          <w:bCs/>
          <w:snapToGrid w:val="0"/>
          <w:sz w:val="44"/>
        </w:rPr>
      </w:pPr>
    </w:p>
    <w:p>
      <w:pPr>
        <w:ind w:firstLine="560"/>
        <w:rPr>
          <w:rFonts w:eastAsia="楷体_GB2312"/>
          <w:snapToGrid w:val="0"/>
          <w:szCs w:val="28"/>
        </w:rPr>
      </w:pPr>
    </w:p>
    <w:p>
      <w:pPr>
        <w:ind w:firstLine="560"/>
        <w:rPr>
          <w:rFonts w:ascii="宋体" w:hAnsi="宋体"/>
          <w:snapToGrid w:val="0"/>
          <w:szCs w:val="28"/>
        </w:rPr>
      </w:pPr>
      <w:r>
        <w:rPr>
          <w:rFonts w:hint="eastAsia" w:ascii="宋体" w:hAnsi="宋体"/>
          <w:snapToGrid w:val="0"/>
          <w:szCs w:val="28"/>
          <w:u w:val="single"/>
        </w:rPr>
        <w:t>（法定代表人姓名）</w:t>
      </w:r>
      <w:r>
        <w:rPr>
          <w:rFonts w:hint="eastAsia" w:ascii="宋体" w:hAnsi="宋体"/>
          <w:snapToGrid w:val="0"/>
          <w:szCs w:val="28"/>
        </w:rPr>
        <w:t>系</w:t>
      </w:r>
      <w:r>
        <w:rPr>
          <w:rFonts w:hint="eastAsia" w:ascii="宋体" w:hAnsi="宋体"/>
          <w:snapToGrid w:val="0"/>
          <w:szCs w:val="28"/>
          <w:u w:val="single"/>
        </w:rPr>
        <w:t>（投标人全称）</w:t>
      </w:r>
      <w:r>
        <w:rPr>
          <w:rFonts w:hint="eastAsia" w:ascii="宋体" w:hAnsi="宋体"/>
          <w:snapToGrid w:val="0"/>
          <w:szCs w:val="28"/>
        </w:rPr>
        <w:t>的法定代表人。</w:t>
      </w:r>
    </w:p>
    <w:p>
      <w:pPr>
        <w:ind w:firstLine="560"/>
        <w:rPr>
          <w:rFonts w:ascii="宋体" w:hAnsi="宋体"/>
          <w:snapToGrid w:val="0"/>
          <w:szCs w:val="28"/>
        </w:rPr>
      </w:pPr>
    </w:p>
    <w:p>
      <w:pPr>
        <w:ind w:firstLine="560"/>
        <w:rPr>
          <w:rFonts w:ascii="宋体" w:hAnsi="宋体"/>
          <w:snapToGrid w:val="0"/>
          <w:szCs w:val="28"/>
        </w:rPr>
      </w:pPr>
      <w:r>
        <w:rPr>
          <w:rFonts w:hint="eastAsia" w:ascii="宋体" w:hAnsi="宋体"/>
          <w:snapToGrid w:val="0"/>
          <w:szCs w:val="28"/>
        </w:rPr>
        <w:t>特此证明</w:t>
      </w:r>
    </w:p>
    <w:p>
      <w:pPr>
        <w:ind w:firstLine="560"/>
        <w:rPr>
          <w:rFonts w:ascii="宋体" w:hAnsi="宋体"/>
          <w:snapToGrid w:val="0"/>
          <w:szCs w:val="28"/>
        </w:rPr>
      </w:pPr>
      <w:r>
        <w:rPr>
          <w:rFonts w:ascii="宋体" w:hAnsi="宋体" w:cs="宋体"/>
        </w:rPr>
        <w:pict>
          <v:shape id="_x0000_s1026" o:spid="_x0000_s1026" o:spt="202" type="#_x0000_t202" style="position:absolute;left:0pt;margin-left:24.95pt;margin-top:2.5pt;height:88.65pt;width:176.45pt;z-index:251659264;v-text-anchor:middle;mso-width-relative:page;mso-height-relative:page;" coordsize="21600,21600" o:gfxdata="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bDx1QAAAAgBAAAPAAAAAAAAAAEAIAAAACIAAABkcnMvZG93bnJldi54bWxQ&#10;SwECFAAUAAAACACHTuJAlRpO4PoBAAD1AwAADgAAAAAAAAABACAAAAAkAQAAZHJzL2Uyb0RvYy54&#10;bWxQSwUGAAAAAAYABgBZAQAAkAUAAAAA&#10;">
            <v:path/>
            <v:fill focussize="0,0"/>
            <v:stroke dashstyle="dash"/>
            <v:imagedata o:title=""/>
            <o:lock v:ext="edit"/>
            <v:textbox>
              <w:txbxContent>
                <w:p>
                  <w:pPr>
                    <w:ind w:firstLine="0" w:firstLineChars="0"/>
                    <w:rPr>
                      <w:rFonts w:ascii="宋体" w:hAnsi="宋体"/>
                      <w:szCs w:val="28"/>
                    </w:rPr>
                  </w:pPr>
                  <w:r>
                    <w:rPr>
                      <w:rFonts w:hint="eastAsia" w:ascii="宋体" w:hAnsi="宋体"/>
                      <w:szCs w:val="28"/>
                    </w:rPr>
                    <w:t>法定代表人身份证复印件</w:t>
                  </w:r>
                </w:p>
                <w:p>
                  <w:pPr>
                    <w:ind w:firstLine="0" w:firstLineChars="0"/>
                    <w:rPr>
                      <w:szCs w:val="28"/>
                    </w:rPr>
                  </w:pPr>
                  <w:r>
                    <w:rPr>
                      <w:rFonts w:hint="eastAsia" w:ascii="宋体" w:hAnsi="宋体"/>
                      <w:szCs w:val="28"/>
                    </w:rPr>
                    <w:t>（正面）</w:t>
                  </w:r>
                </w:p>
              </w:txbxContent>
            </v:textbox>
          </v:shape>
        </w:pict>
      </w:r>
      <w:r>
        <w:rPr>
          <w:rFonts w:ascii="宋体" w:hAnsi="宋体" w:cs="宋体"/>
        </w:rPr>
        <w:pict>
          <v:shape id="_x0000_s1029" o:spid="_x0000_s1029" o:spt="202" type="#_x0000_t202" style="position:absolute;left:0pt;margin-left:225.4pt;margin-top:1.85pt;height:88.65pt;width:176.45pt;z-index:251660288;v-text-anchor:middle;mso-width-relative:page;mso-height-relative:page;" coordsize="21600,21600" o:gfxdata="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CnnL1QAAAAkBAAAPAAAAAAAAAAEAIAAAACIAAABkcnMvZG93bnJldi54bWxQ&#10;SwECFAAUAAAACACHTuJAoHNCxvoBAAD1AwAADgAAAAAAAAABACAAAAAkAQAAZHJzL2Uyb0RvYy54&#10;bWxQSwUGAAAAAAYABgBZAQAAkAUAAAAA&#10;">
            <v:path/>
            <v:fill focussize="0,0"/>
            <v:stroke dashstyle="dash"/>
            <v:imagedata o:title=""/>
            <o:lock v:ext="edit"/>
            <v:textbox>
              <w:txbxContent>
                <w:p>
                  <w:pPr>
                    <w:ind w:firstLine="0" w:firstLineChars="0"/>
                    <w:rPr>
                      <w:rFonts w:ascii="宋体" w:hAnsi="宋体"/>
                      <w:szCs w:val="28"/>
                    </w:rPr>
                  </w:pPr>
                  <w:r>
                    <w:rPr>
                      <w:rFonts w:hint="eastAsia" w:ascii="宋体" w:hAnsi="宋体"/>
                      <w:szCs w:val="28"/>
                    </w:rPr>
                    <w:t>法定代表人身份证复印件</w:t>
                  </w:r>
                </w:p>
                <w:p>
                  <w:pPr>
                    <w:ind w:firstLine="0" w:firstLineChars="0"/>
                    <w:rPr>
                      <w:szCs w:val="28"/>
                    </w:rPr>
                  </w:pPr>
                  <w:r>
                    <w:rPr>
                      <w:rFonts w:hint="eastAsia" w:ascii="宋体" w:hAnsi="宋体"/>
                      <w:szCs w:val="28"/>
                    </w:rPr>
                    <w:t>（反面）</w:t>
                  </w:r>
                </w:p>
              </w:txbxContent>
            </v:textbox>
          </v:shape>
        </w:pict>
      </w:r>
    </w:p>
    <w:p>
      <w:pPr>
        <w:ind w:firstLine="560"/>
        <w:rPr>
          <w:rFonts w:ascii="宋体" w:hAnsi="宋体"/>
          <w:snapToGrid w:val="0"/>
          <w:szCs w:val="28"/>
        </w:rPr>
      </w:pPr>
    </w:p>
    <w:p>
      <w:pPr>
        <w:ind w:firstLine="560"/>
        <w:rPr>
          <w:rFonts w:ascii="宋体" w:hAnsi="宋体"/>
          <w:snapToGrid w:val="0"/>
          <w:szCs w:val="28"/>
        </w:rPr>
      </w:pPr>
    </w:p>
    <w:p>
      <w:pPr>
        <w:ind w:firstLine="560"/>
        <w:rPr>
          <w:rFonts w:ascii="宋体" w:hAnsi="宋体"/>
          <w:snapToGrid w:val="0"/>
          <w:szCs w:val="28"/>
        </w:rPr>
      </w:pPr>
    </w:p>
    <w:p>
      <w:pPr>
        <w:ind w:firstLine="560"/>
        <w:rPr>
          <w:rFonts w:ascii="宋体" w:hAnsi="宋体"/>
          <w:snapToGrid w:val="0"/>
          <w:szCs w:val="28"/>
        </w:rPr>
      </w:pPr>
    </w:p>
    <w:p>
      <w:pPr>
        <w:ind w:firstLine="4900" w:firstLineChars="1750"/>
        <w:rPr>
          <w:rFonts w:ascii="宋体" w:hAnsi="宋体"/>
          <w:snapToGrid w:val="0"/>
          <w:szCs w:val="28"/>
        </w:rPr>
      </w:pPr>
    </w:p>
    <w:p>
      <w:pPr>
        <w:ind w:firstLine="560"/>
        <w:jc w:val="center"/>
        <w:rPr>
          <w:rFonts w:ascii="宋体" w:hAnsi="宋体"/>
          <w:snapToGrid w:val="0"/>
          <w:szCs w:val="28"/>
        </w:rPr>
      </w:pPr>
      <w:r>
        <w:rPr>
          <w:rFonts w:hint="eastAsia" w:ascii="宋体" w:hAnsi="宋体"/>
          <w:snapToGrid w:val="0"/>
          <w:szCs w:val="28"/>
        </w:rPr>
        <w:t>投标人：（盖章）</w:t>
      </w:r>
    </w:p>
    <w:p>
      <w:pPr>
        <w:ind w:firstLine="560"/>
        <w:jc w:val="left"/>
        <w:rPr>
          <w:rFonts w:ascii="宋体" w:hAnsi="宋体"/>
          <w:snapToGrid w:val="0"/>
          <w:szCs w:val="28"/>
        </w:rPr>
      </w:pPr>
    </w:p>
    <w:p>
      <w:pPr>
        <w:ind w:firstLine="560"/>
        <w:jc w:val="center"/>
        <w:rPr>
          <w:rFonts w:ascii="宋体" w:hAnsi="宋体"/>
          <w:snapToGrid w:val="0"/>
          <w:szCs w:val="28"/>
        </w:rPr>
      </w:pPr>
      <w:r>
        <w:rPr>
          <w:rFonts w:hint="eastAsia" w:ascii="宋体" w:hAnsi="宋体"/>
          <w:snapToGrid w:val="0"/>
          <w:szCs w:val="28"/>
        </w:rPr>
        <w:t xml:space="preserve">                         年   月   日</w:t>
      </w:r>
    </w:p>
    <w:p>
      <w:pPr>
        <w:ind w:firstLine="5980" w:firstLineChars="1869"/>
        <w:jc w:val="left"/>
        <w:rPr>
          <w:rFonts w:ascii="宋体" w:hAnsi="宋体"/>
          <w:snapToGrid w:val="0"/>
          <w:sz w:val="32"/>
          <w:szCs w:val="32"/>
        </w:rPr>
      </w:pPr>
    </w:p>
    <w:p>
      <w:pPr>
        <w:ind w:firstLine="5233" w:firstLineChars="1869"/>
        <w:jc w:val="left"/>
        <w:rPr>
          <w:rFonts w:ascii="宋体" w:hAnsi="宋体"/>
          <w:snapToGrid w:val="0"/>
        </w:rPr>
      </w:pPr>
    </w:p>
    <w:p>
      <w:pPr>
        <w:ind w:firstLine="6980" w:firstLineChars="2493"/>
        <w:rPr>
          <w:rFonts w:ascii="宋体" w:hAnsi="宋体"/>
          <w:snapToGrid w:val="0"/>
        </w:rPr>
      </w:pPr>
    </w:p>
    <w:p>
      <w:pPr>
        <w:widowControl/>
        <w:spacing w:line="240" w:lineRule="auto"/>
        <w:ind w:firstLine="0" w:firstLineChars="0"/>
        <w:jc w:val="left"/>
      </w:pPr>
      <w:r>
        <w:rPr>
          <w:lang w:val="zh-CN"/>
        </w:rPr>
        <w:br w:type="page"/>
      </w:r>
      <w:r>
        <w:rPr>
          <w:rFonts w:hint="eastAsia"/>
          <w:lang w:val="zh-CN"/>
        </w:rPr>
        <w:t>附件</w:t>
      </w:r>
      <w:r>
        <w:rPr>
          <w:rFonts w:hint="eastAsia"/>
        </w:rPr>
        <w:t>9</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法定代表人授权书</w:t>
      </w:r>
    </w:p>
    <w:p>
      <w:pPr>
        <w:spacing w:line="560" w:lineRule="exact"/>
        <w:ind w:firstLine="560"/>
        <w:rPr>
          <w:rFonts w:ascii="宋体" w:hAnsi="宋体"/>
          <w:snapToGrid w:val="0"/>
          <w:szCs w:val="28"/>
        </w:rPr>
      </w:pPr>
    </w:p>
    <w:p>
      <w:pPr>
        <w:spacing w:line="600" w:lineRule="exact"/>
        <w:ind w:firstLine="560"/>
        <w:rPr>
          <w:rFonts w:ascii="楷体_GB2312" w:hAnsi="宋体" w:eastAsia="楷体_GB2312"/>
          <w:snapToGrid w:val="0"/>
          <w:szCs w:val="28"/>
        </w:rPr>
      </w:pPr>
      <w:r>
        <w:rPr>
          <w:rFonts w:hint="eastAsia" w:ascii="宋体" w:hAnsi="宋体" w:cs="宋体"/>
          <w:snapToGrid w:val="0"/>
          <w:szCs w:val="28"/>
        </w:rPr>
        <w:t>（招标人名称）</w:t>
      </w:r>
      <w:r>
        <w:rPr>
          <w:rFonts w:hint="eastAsia" w:ascii="楷体_GB2312" w:hAnsi="宋体" w:eastAsia="楷体_GB2312"/>
          <w:snapToGrid w:val="0"/>
          <w:szCs w:val="28"/>
        </w:rPr>
        <w:t>：</w:t>
      </w:r>
    </w:p>
    <w:p>
      <w:pPr>
        <w:spacing w:line="600" w:lineRule="exact"/>
        <w:ind w:firstLine="596" w:firstLineChars="213"/>
        <w:rPr>
          <w:rFonts w:ascii="宋体" w:hAnsi="宋体"/>
          <w:snapToGrid w:val="0"/>
          <w:szCs w:val="28"/>
        </w:rPr>
      </w:pPr>
      <w:r>
        <w:rPr>
          <w:rFonts w:hint="eastAsia" w:ascii="宋体" w:hAnsi="宋体"/>
          <w:snapToGrid w:val="0"/>
          <w:szCs w:val="28"/>
          <w:u w:val="single"/>
        </w:rPr>
        <w:t>（投标人全称）</w:t>
      </w:r>
      <w:r>
        <w:rPr>
          <w:rFonts w:hint="eastAsia" w:ascii="宋体" w:hAnsi="宋体"/>
          <w:snapToGrid w:val="0"/>
          <w:szCs w:val="28"/>
        </w:rPr>
        <w:t>法定代表人</w:t>
      </w:r>
      <w:r>
        <w:rPr>
          <w:rFonts w:hint="eastAsia" w:ascii="宋体" w:hAnsi="宋体"/>
          <w:snapToGrid w:val="0"/>
          <w:szCs w:val="28"/>
          <w:u w:val="single"/>
        </w:rPr>
        <w:t>（姓名、职务）</w:t>
      </w:r>
      <w:r>
        <w:rPr>
          <w:rFonts w:hint="eastAsia" w:ascii="宋体" w:hAnsi="宋体"/>
          <w:snapToGrid w:val="0"/>
          <w:szCs w:val="28"/>
        </w:rPr>
        <w:t>授权</w:t>
      </w:r>
      <w:r>
        <w:rPr>
          <w:rFonts w:hint="eastAsia" w:ascii="宋体" w:hAnsi="宋体"/>
          <w:snapToGrid w:val="0"/>
          <w:szCs w:val="28"/>
          <w:u w:val="single"/>
        </w:rPr>
        <w:t>（授权代表姓名、职务）</w:t>
      </w:r>
      <w:r>
        <w:rPr>
          <w:rFonts w:hint="eastAsia" w:ascii="宋体" w:hAnsi="宋体"/>
          <w:snapToGrid w:val="0"/>
          <w:szCs w:val="28"/>
        </w:rPr>
        <w:t>为全权代表，参加贵单位组织的项目编号为</w:t>
      </w:r>
      <w:r>
        <w:rPr>
          <w:rFonts w:hint="eastAsia" w:ascii="宋体" w:hAnsi="宋体"/>
          <w:snapToGrid w:val="0"/>
          <w:szCs w:val="28"/>
          <w:u w:val="single"/>
        </w:rPr>
        <w:t>（项目编号）</w:t>
      </w:r>
      <w:r>
        <w:rPr>
          <w:rFonts w:hint="eastAsia" w:ascii="宋体" w:hAnsi="宋体"/>
          <w:snapToGrid w:val="0"/>
          <w:szCs w:val="28"/>
        </w:rPr>
        <w:t>的</w:t>
      </w:r>
      <w:r>
        <w:rPr>
          <w:rFonts w:hint="eastAsia" w:ascii="宋体" w:hAnsi="宋体"/>
          <w:snapToGrid w:val="0"/>
          <w:szCs w:val="28"/>
          <w:u w:val="single"/>
        </w:rPr>
        <w:t>（项目名称）</w:t>
      </w:r>
      <w:r>
        <w:rPr>
          <w:rFonts w:hint="eastAsia" w:ascii="宋体" w:hAnsi="宋体"/>
          <w:snapToGrid w:val="0"/>
          <w:szCs w:val="28"/>
        </w:rPr>
        <w:t>招标活动，全权处理招投标活动中的一切事宜。</w:t>
      </w:r>
    </w:p>
    <w:p>
      <w:pPr>
        <w:spacing w:line="600" w:lineRule="exact"/>
        <w:ind w:firstLine="560"/>
        <w:rPr>
          <w:rFonts w:ascii="宋体" w:hAnsi="宋体"/>
          <w:snapToGrid w:val="0"/>
          <w:szCs w:val="28"/>
        </w:rPr>
      </w:pPr>
    </w:p>
    <w:p>
      <w:pPr>
        <w:spacing w:line="560" w:lineRule="exact"/>
        <w:ind w:firstLine="560"/>
        <w:rPr>
          <w:rFonts w:ascii="宋体" w:hAnsi="宋体"/>
          <w:snapToGrid w:val="0"/>
          <w:szCs w:val="28"/>
        </w:rPr>
      </w:pPr>
    </w:p>
    <w:p>
      <w:pPr>
        <w:spacing w:line="560" w:lineRule="exact"/>
        <w:ind w:left="-3" w:leftChars="-1" w:firstLine="4760" w:firstLineChars="1700"/>
        <w:rPr>
          <w:rFonts w:ascii="宋体" w:hAnsi="宋体"/>
          <w:snapToGrid w:val="0"/>
          <w:szCs w:val="28"/>
        </w:rPr>
      </w:pPr>
      <w:r>
        <w:rPr>
          <w:rFonts w:hint="eastAsia" w:ascii="宋体" w:hAnsi="宋体"/>
          <w:snapToGrid w:val="0"/>
          <w:szCs w:val="28"/>
        </w:rPr>
        <w:t>投标人：（盖章）</w:t>
      </w:r>
    </w:p>
    <w:p>
      <w:pPr>
        <w:spacing w:line="560" w:lineRule="exact"/>
        <w:ind w:left="7509" w:leftChars="1671" w:hanging="2830" w:hangingChars="1011"/>
        <w:rPr>
          <w:rFonts w:ascii="宋体" w:hAnsi="宋体"/>
          <w:snapToGrid w:val="0"/>
          <w:szCs w:val="28"/>
        </w:rPr>
      </w:pPr>
      <w:r>
        <w:rPr>
          <w:rFonts w:hint="eastAsia" w:ascii="宋体" w:hAnsi="宋体"/>
          <w:snapToGrid w:val="0"/>
          <w:szCs w:val="28"/>
        </w:rPr>
        <w:t>法定代表人：（签字或签章）</w:t>
      </w:r>
    </w:p>
    <w:p>
      <w:pPr>
        <w:spacing w:line="560" w:lineRule="exact"/>
        <w:ind w:left="7487" w:leftChars="2214" w:hanging="1288" w:hangingChars="460"/>
        <w:rPr>
          <w:rFonts w:ascii="宋体" w:hAnsi="宋体"/>
          <w:snapToGrid w:val="0"/>
          <w:szCs w:val="28"/>
        </w:rPr>
      </w:pPr>
      <w:r>
        <w:rPr>
          <w:rFonts w:hint="eastAsia" w:ascii="宋体" w:hAnsi="宋体"/>
          <w:snapToGrid w:val="0"/>
          <w:szCs w:val="28"/>
        </w:rPr>
        <w:t>年    月    日</w:t>
      </w:r>
    </w:p>
    <w:p>
      <w:pPr>
        <w:spacing w:line="560" w:lineRule="exact"/>
        <w:ind w:left="7487" w:leftChars="2214" w:hanging="1288" w:hangingChars="460"/>
        <w:rPr>
          <w:rFonts w:ascii="宋体" w:hAnsi="宋体"/>
          <w:snapToGrid w:val="0"/>
          <w:szCs w:val="28"/>
        </w:rPr>
      </w:pPr>
    </w:p>
    <w:p>
      <w:pPr>
        <w:spacing w:line="560" w:lineRule="exact"/>
        <w:ind w:firstLine="560"/>
        <w:rPr>
          <w:rFonts w:ascii="宋体" w:hAnsi="宋体"/>
          <w:snapToGrid w:val="0"/>
          <w:szCs w:val="28"/>
        </w:rPr>
      </w:pPr>
      <w:r>
        <w:rPr>
          <w:rFonts w:hint="eastAsia" w:ascii="宋体" w:hAnsi="宋体"/>
          <w:snapToGrid w:val="0"/>
          <w:szCs w:val="28"/>
        </w:rPr>
        <w:t>附：</w:t>
      </w:r>
    </w:p>
    <w:p>
      <w:pPr>
        <w:spacing w:line="560" w:lineRule="exact"/>
        <w:ind w:firstLine="560"/>
        <w:rPr>
          <w:rFonts w:ascii="宋体" w:hAnsi="宋体"/>
          <w:snapToGrid w:val="0"/>
          <w:szCs w:val="28"/>
        </w:rPr>
      </w:pPr>
      <w:r>
        <w:rPr>
          <w:rFonts w:hint="eastAsia" w:ascii="宋体" w:hAnsi="宋体"/>
          <w:snapToGrid w:val="0"/>
          <w:szCs w:val="28"/>
        </w:rPr>
        <w:t>授权代表姓名：              身份证号码：</w:t>
      </w:r>
    </w:p>
    <w:p>
      <w:pPr>
        <w:spacing w:line="560" w:lineRule="exact"/>
        <w:ind w:firstLine="560"/>
        <w:rPr>
          <w:rFonts w:ascii="宋体" w:hAnsi="宋体"/>
          <w:snapToGrid w:val="0"/>
          <w:szCs w:val="28"/>
        </w:rPr>
      </w:pPr>
      <w:r>
        <w:rPr>
          <w:rFonts w:hint="eastAsia" w:ascii="宋体" w:hAnsi="宋体"/>
          <w:snapToGrid w:val="0"/>
          <w:szCs w:val="28"/>
        </w:rPr>
        <w:t>职    务：                  电    话：</w:t>
      </w:r>
    </w:p>
    <w:p>
      <w:pPr>
        <w:spacing w:line="560" w:lineRule="exact"/>
        <w:ind w:firstLine="560"/>
        <w:rPr>
          <w:rFonts w:ascii="宋体" w:hAnsi="宋体"/>
          <w:snapToGrid w:val="0"/>
          <w:szCs w:val="28"/>
        </w:rPr>
      </w:pPr>
      <w:r>
        <w:rPr>
          <w:rFonts w:hint="eastAsia" w:ascii="宋体" w:hAnsi="宋体"/>
          <w:snapToGrid w:val="0"/>
          <w:szCs w:val="28"/>
        </w:rPr>
        <w:t>传    真：                  邮    编：</w:t>
      </w:r>
    </w:p>
    <w:p>
      <w:pPr>
        <w:spacing w:line="560" w:lineRule="exact"/>
        <w:ind w:firstLine="560"/>
        <w:rPr>
          <w:rFonts w:ascii="宋体" w:hAnsi="宋体"/>
          <w:snapToGrid w:val="0"/>
          <w:szCs w:val="28"/>
        </w:rPr>
      </w:pPr>
      <w:r>
        <w:rPr>
          <w:rFonts w:hint="eastAsia" w:ascii="宋体" w:hAnsi="宋体"/>
          <w:snapToGrid w:val="0"/>
          <w:szCs w:val="28"/>
        </w:rPr>
        <w:t>通讯地址：</w:t>
      </w:r>
    </w:p>
    <w:p>
      <w:pPr>
        <w:spacing w:line="560" w:lineRule="exact"/>
        <w:ind w:firstLine="560"/>
        <w:rPr>
          <w:rFonts w:ascii="宋体" w:hAnsi="宋体"/>
          <w:snapToGrid w:val="0"/>
          <w:szCs w:val="28"/>
        </w:rPr>
      </w:pPr>
      <w:r>
        <w:rPr>
          <w:rFonts w:ascii="宋体" w:hAnsi="宋体"/>
          <w:szCs w:val="28"/>
        </w:rPr>
        <w:pict>
          <v:shape id="_x0000_s1028" o:spid="_x0000_s1028" o:spt="202" type="#_x0000_t202" style="position:absolute;left:0pt;margin-left:29.85pt;margin-top:9.4pt;height:88.65pt;width:176.45pt;z-index:251662336;v-text-anchor:middle;mso-width-relative:page;mso-height-relative:page;" coordsize="21600,21600" o:gfxdata="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8eXPVAAAACQEAAA8AAAAAAAAAAQAgAAAAIgAAAGRycy9kb3ducmV2LnhtbFBL&#10;AQIUABQAAAAIAIdO4kDKoVqK+QEAAPUDAAAOAAAAAAAAAAEAIAAAACQBAABkcnMvZTJvRG9jLnht&#10;bFBLBQYAAAAABgAGAFkBAACPBQAAAAA=&#10;">
            <v:path/>
            <v:fill focussize="0,0"/>
            <v:stroke dashstyle="dash"/>
            <v:imagedata o:title=""/>
            <o:lock v:ext="edit"/>
            <v:textbox>
              <w:txbxContent>
                <w:p>
                  <w:pPr>
                    <w:ind w:firstLine="0" w:firstLineChars="0"/>
                    <w:rPr>
                      <w:rFonts w:ascii="宋体"/>
                      <w:szCs w:val="28"/>
                    </w:rPr>
                  </w:pPr>
                  <w:r>
                    <w:rPr>
                      <w:rFonts w:hint="eastAsia" w:ascii="宋体" w:hAnsi="宋体"/>
                      <w:szCs w:val="28"/>
                    </w:rPr>
                    <w:t>授权代表身份证复印件</w:t>
                  </w:r>
                </w:p>
                <w:p>
                  <w:pPr>
                    <w:ind w:firstLine="560"/>
                    <w:rPr>
                      <w:szCs w:val="28"/>
                    </w:rPr>
                  </w:pPr>
                  <w:r>
                    <w:rPr>
                      <w:rFonts w:hint="eastAsia" w:ascii="宋体" w:hAnsi="宋体"/>
                      <w:szCs w:val="28"/>
                    </w:rPr>
                    <w:t>（正面）</w:t>
                  </w:r>
                </w:p>
              </w:txbxContent>
            </v:textbox>
          </v:shape>
        </w:pict>
      </w:r>
      <w:r>
        <w:rPr>
          <w:rFonts w:ascii="宋体" w:hAnsi="宋体"/>
          <w:szCs w:val="28"/>
        </w:rPr>
        <w:pict>
          <v:shape id="_x0000_s1027" o:spid="_x0000_s1027" o:spt="202" type="#_x0000_t202" style="position:absolute;left:0pt;margin-left:225.7pt;margin-top:9.55pt;height:88.65pt;width:176.45pt;z-index:251663360;v-text-anchor:middle;mso-width-relative:page;mso-height-relative:page;" coordsize="21600,21600" o:gfxdata="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g60ctYAAAAKAQAADwAAAAAAAAABACAAAAAiAAAAZHJzL2Rvd25yZXYueG1s&#10;UEsBAhQAFAAAAAgAh07iQCtsZzT6AQAA9QMAAA4AAAAAAAAAAQAgAAAAJQEAAGRycy9lMm9Eb2Mu&#10;eG1sUEsFBgAAAAAGAAYAWQEAAJEFAAAAAA==&#10;">
            <v:path/>
            <v:fill focussize="0,0"/>
            <v:stroke dashstyle="dash"/>
            <v:imagedata o:title=""/>
            <o:lock v:ext="edit"/>
            <v:textbox>
              <w:txbxContent>
                <w:p>
                  <w:pPr>
                    <w:ind w:firstLine="0" w:firstLineChars="0"/>
                    <w:rPr>
                      <w:rFonts w:ascii="宋体"/>
                      <w:szCs w:val="28"/>
                    </w:rPr>
                  </w:pPr>
                  <w:r>
                    <w:rPr>
                      <w:rFonts w:hint="eastAsia" w:ascii="宋体" w:hAnsi="宋体"/>
                      <w:szCs w:val="28"/>
                    </w:rPr>
                    <w:t>授权代表身份证复印件</w:t>
                  </w:r>
                </w:p>
                <w:p>
                  <w:pPr>
                    <w:ind w:firstLine="560"/>
                    <w:rPr>
                      <w:szCs w:val="28"/>
                    </w:rPr>
                  </w:pPr>
                  <w:r>
                    <w:rPr>
                      <w:rFonts w:hint="eastAsia" w:ascii="宋体" w:hAnsi="宋体"/>
                      <w:szCs w:val="28"/>
                    </w:rPr>
                    <w:t>（反面）</w:t>
                  </w:r>
                </w:p>
              </w:txbxContent>
            </v:textbox>
          </v:shape>
        </w:pict>
      </w:r>
    </w:p>
    <w:p>
      <w:pPr>
        <w:spacing w:line="560" w:lineRule="exact"/>
        <w:ind w:firstLine="560"/>
        <w:rPr>
          <w:rFonts w:ascii="宋体" w:hAnsi="宋体"/>
          <w:snapToGrid w:val="0"/>
          <w:szCs w:val="28"/>
        </w:rPr>
      </w:pPr>
    </w:p>
    <w:p>
      <w:pPr>
        <w:spacing w:line="560" w:lineRule="exact"/>
        <w:ind w:firstLine="560"/>
        <w:rPr>
          <w:rFonts w:ascii="宋体" w:hAnsi="宋体"/>
          <w:snapToGrid w:val="0"/>
          <w:szCs w:val="28"/>
        </w:rPr>
      </w:pPr>
    </w:p>
    <w:p>
      <w:pPr>
        <w:widowControl/>
        <w:spacing w:line="240" w:lineRule="auto"/>
        <w:ind w:firstLine="0" w:firstLineChars="0"/>
        <w:jc w:val="left"/>
        <w:rPr>
          <w:lang w:val="zh-CN"/>
        </w:rPr>
      </w:pPr>
    </w:p>
    <w:p>
      <w:pPr>
        <w:widowControl/>
        <w:spacing w:line="240" w:lineRule="auto"/>
        <w:ind w:firstLine="0" w:firstLineChars="0"/>
        <w:jc w:val="left"/>
        <w:rPr>
          <w:lang w:val="zh-CN"/>
        </w:rPr>
      </w:pPr>
    </w:p>
    <w:p>
      <w:pPr>
        <w:pStyle w:val="2"/>
        <w:ind w:firstLine="560"/>
        <w:rPr>
          <w:lang w:val="zh-CN"/>
        </w:rPr>
      </w:pPr>
    </w:p>
    <w:p>
      <w:pPr>
        <w:ind w:firstLine="560"/>
        <w:rPr>
          <w:lang w:val="zh-CN"/>
        </w:rPr>
        <w:sectPr>
          <w:pgSz w:w="11906" w:h="16838"/>
          <w:pgMar w:top="1440" w:right="1800" w:bottom="1440" w:left="1800" w:header="737" w:footer="992" w:gutter="0"/>
          <w:cols w:space="425" w:num="1"/>
          <w:docGrid w:type="lines" w:linePitch="381" w:charSpace="0"/>
        </w:sectPr>
      </w:pPr>
    </w:p>
    <w:p>
      <w:pPr>
        <w:ind w:firstLine="0" w:firstLineChars="0"/>
        <w:rPr>
          <w:b/>
        </w:rPr>
      </w:pPr>
      <w:r>
        <w:rPr>
          <w:rFonts w:hint="eastAsia"/>
          <w:lang w:val="zh-CN"/>
        </w:rPr>
        <w:t>附件</w:t>
      </w:r>
      <w:r>
        <w:rPr>
          <w:rFonts w:hint="eastAsia"/>
        </w:rPr>
        <w:t>10</w:t>
      </w:r>
    </w:p>
    <w:p>
      <w:pPr>
        <w:widowControl/>
        <w:spacing w:line="240" w:lineRule="auto"/>
        <w:ind w:firstLine="0" w:firstLineChars="0"/>
        <w:jc w:val="center"/>
        <w:rPr>
          <w:lang w:val="zh-CN"/>
        </w:rPr>
      </w:pPr>
      <w:r>
        <w:rPr>
          <w:rFonts w:hint="eastAsia" w:ascii="黑体" w:hAnsi="黑体" w:eastAsia="黑体"/>
          <w:sz w:val="44"/>
          <w:szCs w:val="44"/>
          <w:lang w:val="zh-CN"/>
        </w:rPr>
        <w:t>综合评分表</w:t>
      </w:r>
    </w:p>
    <w:p>
      <w:pPr>
        <w:ind w:firstLine="560"/>
      </w:pPr>
      <w:r>
        <w:rPr>
          <w:rFonts w:hint="eastAsia"/>
        </w:rPr>
        <w:t>招标编号：                             评标人：                               年    月    日</w:t>
      </w:r>
    </w:p>
    <w:tbl>
      <w:tblPr>
        <w:tblStyle w:val="9"/>
        <w:tblW w:w="14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717"/>
        <w:gridCol w:w="1559"/>
        <w:gridCol w:w="850"/>
        <w:gridCol w:w="6352"/>
        <w:gridCol w:w="1108"/>
        <w:gridCol w:w="1109"/>
        <w:gridCol w:w="1109"/>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restart"/>
            <w:tcBorders>
              <w:top w:val="single" w:color="auto" w:sz="4" w:space="0"/>
              <w:left w:val="single" w:color="auto" w:sz="4" w:space="0"/>
              <w:right w:val="single" w:color="auto" w:sz="4" w:space="0"/>
            </w:tcBorders>
            <w:noWrap/>
            <w:vAlign w:val="center"/>
          </w:tcPr>
          <w:p>
            <w:pPr>
              <w:spacing w:line="400" w:lineRule="exact"/>
              <w:ind w:firstLine="0" w:firstLineChars="0"/>
              <w:rPr>
                <w:rFonts w:ascii="宋体" w:hAnsi="宋体" w:cs="宋体"/>
                <w:kern w:val="0"/>
                <w:sz w:val="24"/>
              </w:rPr>
            </w:pPr>
            <w:r>
              <w:rPr>
                <w:rFonts w:hint="eastAsia" w:ascii="宋体" w:hAnsi="宋体" w:cs="宋体"/>
                <w:b/>
                <w:bCs/>
                <w:sz w:val="24"/>
              </w:rPr>
              <w:t>项目</w:t>
            </w:r>
          </w:p>
        </w:tc>
        <w:tc>
          <w:tcPr>
            <w:tcW w:w="717" w:type="dxa"/>
            <w:vMerge w:val="restart"/>
            <w:tcBorders>
              <w:top w:val="single" w:color="auto" w:sz="4" w:space="0"/>
              <w:left w:val="nil"/>
              <w:right w:val="single" w:color="auto" w:sz="4" w:space="0"/>
            </w:tcBorders>
            <w:noWrap/>
            <w:vAlign w:val="center"/>
          </w:tcPr>
          <w:p>
            <w:pPr>
              <w:autoSpaceDE w:val="0"/>
              <w:autoSpaceDN w:val="0"/>
              <w:spacing w:line="400" w:lineRule="exact"/>
              <w:ind w:firstLine="0" w:firstLineChars="0"/>
              <w:rPr>
                <w:rFonts w:ascii="宋体" w:hAnsi="宋体" w:cs="宋体"/>
                <w:b/>
                <w:bCs/>
                <w:sz w:val="24"/>
              </w:rPr>
            </w:pPr>
            <w:r>
              <w:rPr>
                <w:rFonts w:hint="eastAsia" w:ascii="宋体" w:hAnsi="宋体" w:cs="宋体"/>
                <w:b/>
                <w:bCs/>
                <w:sz w:val="24"/>
              </w:rPr>
              <w:t>序号</w:t>
            </w:r>
          </w:p>
        </w:tc>
        <w:tc>
          <w:tcPr>
            <w:tcW w:w="1559" w:type="dxa"/>
            <w:vMerge w:val="restart"/>
            <w:tcBorders>
              <w:top w:val="single" w:color="auto" w:sz="4" w:space="0"/>
              <w:left w:val="nil"/>
              <w:right w:val="single" w:color="auto" w:sz="4" w:space="0"/>
            </w:tcBorders>
            <w:noWrap/>
            <w:vAlign w:val="center"/>
          </w:tcPr>
          <w:p>
            <w:pPr>
              <w:autoSpaceDE w:val="0"/>
              <w:autoSpaceDN w:val="0"/>
              <w:spacing w:line="400" w:lineRule="exact"/>
              <w:ind w:firstLine="0" w:firstLineChars="0"/>
              <w:jc w:val="center"/>
              <w:rPr>
                <w:rFonts w:ascii="宋体" w:hAnsi="宋体" w:cs="宋体"/>
                <w:kern w:val="0"/>
                <w:sz w:val="24"/>
              </w:rPr>
            </w:pPr>
            <w:r>
              <w:rPr>
                <w:rFonts w:hint="eastAsia" w:ascii="宋体" w:hAnsi="宋体" w:cs="宋体"/>
                <w:b/>
                <w:bCs/>
                <w:sz w:val="24"/>
              </w:rPr>
              <w:t>评分项</w:t>
            </w:r>
          </w:p>
        </w:tc>
        <w:tc>
          <w:tcPr>
            <w:tcW w:w="850" w:type="dxa"/>
            <w:vMerge w:val="restart"/>
            <w:tcBorders>
              <w:top w:val="single" w:color="auto" w:sz="4" w:space="0"/>
              <w:left w:val="nil"/>
              <w:right w:val="single" w:color="auto" w:sz="4" w:space="0"/>
            </w:tcBorders>
            <w:noWrap/>
            <w:vAlign w:val="center"/>
          </w:tcPr>
          <w:p>
            <w:pPr>
              <w:autoSpaceDE w:val="0"/>
              <w:autoSpaceDN w:val="0"/>
              <w:spacing w:line="400" w:lineRule="exact"/>
              <w:ind w:firstLine="0" w:firstLineChars="0"/>
              <w:jc w:val="center"/>
              <w:rPr>
                <w:rFonts w:ascii="宋体" w:hAnsi="宋体" w:cs="宋体"/>
                <w:kern w:val="0"/>
                <w:sz w:val="24"/>
              </w:rPr>
            </w:pPr>
            <w:r>
              <w:rPr>
                <w:rFonts w:hint="eastAsia" w:ascii="宋体" w:hAnsi="宋体" w:cs="宋体"/>
                <w:b/>
                <w:bCs/>
                <w:sz w:val="24"/>
              </w:rPr>
              <w:t>分值</w:t>
            </w:r>
          </w:p>
        </w:tc>
        <w:tc>
          <w:tcPr>
            <w:tcW w:w="6352" w:type="dxa"/>
            <w:vMerge w:val="restart"/>
            <w:tcBorders>
              <w:top w:val="single" w:color="auto" w:sz="4" w:space="0"/>
              <w:left w:val="nil"/>
              <w:right w:val="single" w:color="auto" w:sz="4" w:space="0"/>
            </w:tcBorders>
            <w:noWrap/>
            <w:vAlign w:val="center"/>
          </w:tcPr>
          <w:p>
            <w:pPr>
              <w:autoSpaceDE w:val="0"/>
              <w:autoSpaceDN w:val="0"/>
              <w:spacing w:line="400" w:lineRule="exact"/>
              <w:ind w:firstLine="482"/>
              <w:jc w:val="center"/>
              <w:rPr>
                <w:rFonts w:ascii="宋体" w:hAnsi="宋体" w:cs="宋体"/>
                <w:kern w:val="0"/>
                <w:sz w:val="24"/>
              </w:rPr>
            </w:pPr>
            <w:r>
              <w:rPr>
                <w:rFonts w:hint="eastAsia" w:ascii="宋体" w:hAnsi="宋体" w:cs="宋体"/>
                <w:b/>
                <w:bCs/>
                <w:sz w:val="24"/>
              </w:rPr>
              <w:t>评分标准</w:t>
            </w:r>
          </w:p>
        </w:tc>
        <w:tc>
          <w:tcPr>
            <w:tcW w:w="4435" w:type="dxa"/>
            <w:gridSpan w:val="4"/>
            <w:tcBorders>
              <w:top w:val="single" w:color="auto" w:sz="4" w:space="0"/>
              <w:left w:val="nil"/>
              <w:bottom w:val="single" w:color="auto" w:sz="4" w:space="0"/>
              <w:right w:val="single" w:color="auto" w:sz="4" w:space="0"/>
            </w:tcBorders>
            <w:noWrap/>
            <w:vAlign w:val="center"/>
          </w:tcPr>
          <w:p>
            <w:pPr>
              <w:autoSpaceDE w:val="0"/>
              <w:autoSpaceDN w:val="0"/>
              <w:spacing w:line="400" w:lineRule="exact"/>
              <w:ind w:firstLine="482"/>
              <w:jc w:val="center"/>
              <w:rPr>
                <w:rFonts w:ascii="宋体" w:hAnsi="宋体" w:cs="宋体"/>
                <w:b/>
                <w:bCs/>
                <w:sz w:val="24"/>
              </w:rPr>
            </w:pPr>
            <w:r>
              <w:rPr>
                <w:rFonts w:hint="eastAsia" w:ascii="宋体" w:hAnsi="宋体" w:cs="宋体"/>
                <w:b/>
                <w:bCs/>
                <w:sz w:val="24"/>
              </w:rPr>
              <w:t>投标人/得分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08" w:type="dxa"/>
            <w:vMerge w:val="continue"/>
            <w:tcBorders>
              <w:left w:val="single" w:color="auto" w:sz="4" w:space="0"/>
              <w:bottom w:val="single" w:color="auto" w:sz="4" w:space="0"/>
              <w:right w:val="single" w:color="auto" w:sz="4" w:space="0"/>
            </w:tcBorders>
            <w:noWrap/>
            <w:vAlign w:val="center"/>
          </w:tcPr>
          <w:p>
            <w:pPr>
              <w:autoSpaceDE w:val="0"/>
              <w:autoSpaceDN w:val="0"/>
              <w:spacing w:line="400" w:lineRule="exact"/>
              <w:ind w:firstLine="480"/>
              <w:jc w:val="center"/>
              <w:rPr>
                <w:sz w:val="24"/>
              </w:rPr>
            </w:pPr>
          </w:p>
        </w:tc>
        <w:tc>
          <w:tcPr>
            <w:tcW w:w="717" w:type="dxa"/>
            <w:vMerge w:val="continue"/>
            <w:tcBorders>
              <w:left w:val="nil"/>
              <w:bottom w:val="single" w:color="auto" w:sz="4" w:space="0"/>
              <w:right w:val="single" w:color="auto" w:sz="4" w:space="0"/>
            </w:tcBorders>
            <w:noWrap/>
            <w:vAlign w:val="center"/>
          </w:tcPr>
          <w:p>
            <w:pPr>
              <w:autoSpaceDE w:val="0"/>
              <w:autoSpaceDN w:val="0"/>
              <w:spacing w:line="400" w:lineRule="exact"/>
              <w:ind w:firstLine="480"/>
              <w:jc w:val="center"/>
              <w:rPr>
                <w:sz w:val="24"/>
              </w:rPr>
            </w:pPr>
          </w:p>
        </w:tc>
        <w:tc>
          <w:tcPr>
            <w:tcW w:w="1559" w:type="dxa"/>
            <w:vMerge w:val="continue"/>
            <w:tcBorders>
              <w:left w:val="nil"/>
              <w:bottom w:val="single" w:color="auto" w:sz="4" w:space="0"/>
              <w:right w:val="single" w:color="auto" w:sz="4" w:space="0"/>
            </w:tcBorders>
            <w:noWrap/>
            <w:vAlign w:val="center"/>
          </w:tcPr>
          <w:p>
            <w:pPr>
              <w:autoSpaceDE w:val="0"/>
              <w:autoSpaceDN w:val="0"/>
              <w:spacing w:line="400" w:lineRule="exact"/>
              <w:ind w:firstLine="480"/>
              <w:jc w:val="center"/>
              <w:rPr>
                <w:sz w:val="24"/>
              </w:rPr>
            </w:pPr>
          </w:p>
        </w:tc>
        <w:tc>
          <w:tcPr>
            <w:tcW w:w="850" w:type="dxa"/>
            <w:vMerge w:val="continue"/>
            <w:tcBorders>
              <w:left w:val="nil"/>
              <w:bottom w:val="single" w:color="auto" w:sz="4" w:space="0"/>
              <w:right w:val="single" w:color="auto" w:sz="4" w:space="0"/>
            </w:tcBorders>
            <w:noWrap/>
            <w:vAlign w:val="center"/>
          </w:tcPr>
          <w:p>
            <w:pPr>
              <w:autoSpaceDE w:val="0"/>
              <w:autoSpaceDN w:val="0"/>
              <w:spacing w:line="400" w:lineRule="exact"/>
              <w:ind w:firstLine="480"/>
              <w:jc w:val="center"/>
              <w:rPr>
                <w:sz w:val="24"/>
              </w:rPr>
            </w:pPr>
          </w:p>
        </w:tc>
        <w:tc>
          <w:tcPr>
            <w:tcW w:w="6352" w:type="dxa"/>
            <w:vMerge w:val="continue"/>
            <w:tcBorders>
              <w:left w:val="nil"/>
              <w:bottom w:val="single" w:color="auto" w:sz="4" w:space="0"/>
              <w:right w:val="single" w:color="auto" w:sz="4" w:space="0"/>
            </w:tcBorders>
            <w:noWrap/>
            <w:vAlign w:val="center"/>
          </w:tcPr>
          <w:p>
            <w:pPr>
              <w:autoSpaceDE w:val="0"/>
              <w:autoSpaceDN w:val="0"/>
              <w:spacing w:line="400" w:lineRule="exact"/>
              <w:ind w:firstLine="480"/>
              <w:jc w:val="center"/>
              <w:rPr>
                <w:sz w:val="24"/>
              </w:rPr>
            </w:pP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spacing w:line="400" w:lineRule="exact"/>
              <w:ind w:firstLine="482"/>
              <w:jc w:val="center"/>
              <w:rPr>
                <w:rFonts w:ascii="宋体" w:hAnsi="宋体" w:cs="宋体"/>
                <w:b/>
                <w:bCs/>
                <w:sz w:val="24"/>
              </w:rPr>
            </w:pPr>
          </w:p>
        </w:tc>
        <w:tc>
          <w:tcPr>
            <w:tcW w:w="1109" w:type="dxa"/>
            <w:tcBorders>
              <w:left w:val="nil"/>
              <w:bottom w:val="single" w:color="auto" w:sz="4" w:space="0"/>
              <w:right w:val="single" w:color="auto" w:sz="4" w:space="0"/>
            </w:tcBorders>
            <w:noWrap/>
            <w:vAlign w:val="center"/>
          </w:tcPr>
          <w:p>
            <w:pPr>
              <w:autoSpaceDE w:val="0"/>
              <w:autoSpaceDN w:val="0"/>
              <w:spacing w:line="400" w:lineRule="exact"/>
              <w:ind w:firstLine="560"/>
              <w:jc w:val="center"/>
            </w:pPr>
          </w:p>
          <w:p>
            <w:pPr>
              <w:pStyle w:val="2"/>
              <w:spacing w:line="400" w:lineRule="exact"/>
              <w:ind w:firstLine="560"/>
            </w:pPr>
          </w:p>
        </w:tc>
        <w:tc>
          <w:tcPr>
            <w:tcW w:w="1109" w:type="dxa"/>
            <w:tcBorders>
              <w:left w:val="nil"/>
              <w:bottom w:val="single" w:color="auto" w:sz="4" w:space="0"/>
              <w:right w:val="single" w:color="auto" w:sz="4" w:space="0"/>
            </w:tcBorders>
            <w:noWrap/>
            <w:vAlign w:val="center"/>
          </w:tcPr>
          <w:p>
            <w:pPr>
              <w:autoSpaceDE w:val="0"/>
              <w:autoSpaceDN w:val="0"/>
              <w:spacing w:line="400" w:lineRule="exact"/>
              <w:ind w:firstLine="482"/>
              <w:jc w:val="center"/>
              <w:rPr>
                <w:rFonts w:ascii="宋体" w:hAnsi="宋体" w:cs="宋体"/>
                <w:b/>
                <w:bCs/>
                <w:sz w:val="24"/>
              </w:rPr>
            </w:pPr>
          </w:p>
        </w:tc>
        <w:tc>
          <w:tcPr>
            <w:tcW w:w="1109" w:type="dxa"/>
            <w:tcBorders>
              <w:left w:val="nil"/>
              <w:right w:val="single" w:color="auto" w:sz="4" w:space="0"/>
            </w:tcBorders>
            <w:noWrap/>
            <w:vAlign w:val="center"/>
          </w:tcPr>
          <w:p>
            <w:pPr>
              <w:autoSpaceDE w:val="0"/>
              <w:autoSpaceDN w:val="0"/>
              <w:spacing w:line="400" w:lineRule="exact"/>
              <w:ind w:firstLine="482"/>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tcBorders>
              <w:left w:val="single" w:color="auto" w:sz="4" w:space="0"/>
              <w:bottom w:val="single" w:color="auto" w:sz="4" w:space="0"/>
              <w:right w:val="single" w:color="auto" w:sz="4" w:space="0"/>
            </w:tcBorders>
            <w:noWrap/>
            <w:vAlign w:val="center"/>
          </w:tcPr>
          <w:p>
            <w:pPr>
              <w:autoSpaceDE w:val="0"/>
              <w:autoSpaceDN w:val="0"/>
              <w:spacing w:line="400" w:lineRule="exact"/>
              <w:ind w:firstLine="0" w:firstLineChars="0"/>
              <w:rPr>
                <w:sz w:val="24"/>
              </w:rPr>
            </w:pPr>
            <w:r>
              <w:rPr>
                <w:rFonts w:hint="eastAsia"/>
                <w:sz w:val="24"/>
              </w:rPr>
              <w:t>价格评分</w:t>
            </w:r>
          </w:p>
        </w:tc>
        <w:tc>
          <w:tcPr>
            <w:tcW w:w="717" w:type="dxa"/>
            <w:tcBorders>
              <w:left w:val="nil"/>
              <w:bottom w:val="single" w:color="auto" w:sz="4" w:space="0"/>
              <w:right w:val="single" w:color="auto" w:sz="4" w:space="0"/>
            </w:tcBorders>
            <w:noWrap/>
            <w:vAlign w:val="center"/>
          </w:tcPr>
          <w:p>
            <w:pPr>
              <w:autoSpaceDE w:val="0"/>
              <w:autoSpaceDN w:val="0"/>
              <w:spacing w:line="400" w:lineRule="exact"/>
              <w:ind w:firstLine="199" w:firstLineChars="83"/>
              <w:jc w:val="left"/>
              <w:rPr>
                <w:sz w:val="24"/>
              </w:rPr>
            </w:pPr>
            <w:r>
              <w:rPr>
                <w:rFonts w:hint="eastAsia"/>
                <w:sz w:val="24"/>
              </w:rPr>
              <w:t>1</w:t>
            </w:r>
          </w:p>
        </w:tc>
        <w:tc>
          <w:tcPr>
            <w:tcW w:w="1559" w:type="dxa"/>
            <w:tcBorders>
              <w:left w:val="nil"/>
              <w:bottom w:val="single" w:color="auto" w:sz="4" w:space="0"/>
              <w:right w:val="single" w:color="auto" w:sz="4" w:space="0"/>
            </w:tcBorders>
            <w:noWrap/>
            <w:vAlign w:val="center"/>
          </w:tcPr>
          <w:p>
            <w:pPr>
              <w:autoSpaceDE w:val="0"/>
              <w:autoSpaceDN w:val="0"/>
              <w:spacing w:line="400" w:lineRule="exact"/>
              <w:ind w:firstLine="0" w:firstLineChars="0"/>
              <w:jc w:val="center"/>
              <w:rPr>
                <w:sz w:val="24"/>
              </w:rPr>
            </w:pPr>
            <w:r>
              <w:rPr>
                <w:rFonts w:hint="eastAsia"/>
                <w:sz w:val="24"/>
              </w:rPr>
              <w:t>投标价格</w:t>
            </w:r>
          </w:p>
        </w:tc>
        <w:tc>
          <w:tcPr>
            <w:tcW w:w="850" w:type="dxa"/>
            <w:tcBorders>
              <w:left w:val="nil"/>
              <w:bottom w:val="single" w:color="auto" w:sz="4" w:space="0"/>
              <w:right w:val="single" w:color="auto" w:sz="4" w:space="0"/>
            </w:tcBorders>
            <w:noWrap/>
            <w:vAlign w:val="center"/>
          </w:tcPr>
          <w:p>
            <w:pPr>
              <w:autoSpaceDE w:val="0"/>
              <w:autoSpaceDN w:val="0"/>
              <w:spacing w:line="400" w:lineRule="exact"/>
              <w:ind w:firstLine="0" w:firstLineChars="0"/>
              <w:jc w:val="center"/>
              <w:rPr>
                <w:sz w:val="24"/>
              </w:rPr>
            </w:pPr>
            <w:r>
              <w:rPr>
                <w:rFonts w:hint="eastAsia"/>
                <w:sz w:val="24"/>
              </w:rPr>
              <w:t>50分</w:t>
            </w:r>
          </w:p>
        </w:tc>
        <w:tc>
          <w:tcPr>
            <w:tcW w:w="6352" w:type="dxa"/>
            <w:tcBorders>
              <w:left w:val="nil"/>
              <w:bottom w:val="single" w:color="auto" w:sz="4" w:space="0"/>
              <w:right w:val="single" w:color="auto" w:sz="4" w:space="0"/>
            </w:tcBorders>
            <w:noWrap/>
            <w:vAlign w:val="center"/>
          </w:tcPr>
          <w:p>
            <w:pPr>
              <w:autoSpaceDE w:val="0"/>
              <w:autoSpaceDN w:val="0"/>
              <w:spacing w:line="400" w:lineRule="exact"/>
              <w:ind w:firstLine="480"/>
              <w:rPr>
                <w:sz w:val="24"/>
              </w:rPr>
            </w:pPr>
            <w:r>
              <w:rPr>
                <w:rFonts w:hint="eastAsia"/>
                <w:sz w:val="24"/>
              </w:rPr>
              <w:t>高于财务指导价格的，按基分32分计算，每高于财务指导价1%，扣减得分1分，最低得24分；低于财务指导价的，按40分计算基分，取低于财务指导价的报价平均值，等于平均价格得40分，每小于平均价格1%加1分，每大于平均价格1%减1分，最高48分，最低32分。</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ind w:firstLine="482"/>
              <w:jc w:val="center"/>
              <w:rPr>
                <w:rFonts w:ascii="宋体" w:hAnsi="宋体" w:cs="宋体"/>
                <w:b/>
                <w:bCs/>
                <w:sz w:val="24"/>
              </w:rPr>
            </w:pPr>
          </w:p>
        </w:tc>
        <w:tc>
          <w:tcPr>
            <w:tcW w:w="1109" w:type="dxa"/>
            <w:tcBorders>
              <w:left w:val="nil"/>
              <w:bottom w:val="single" w:color="auto" w:sz="4" w:space="0"/>
              <w:right w:val="single" w:color="auto" w:sz="4" w:space="0"/>
            </w:tcBorders>
            <w:noWrap/>
            <w:vAlign w:val="center"/>
          </w:tcPr>
          <w:p>
            <w:pPr>
              <w:autoSpaceDE w:val="0"/>
              <w:autoSpaceDN w:val="0"/>
              <w:ind w:firstLine="482"/>
              <w:jc w:val="center"/>
              <w:rPr>
                <w:rFonts w:ascii="宋体" w:hAnsi="宋体" w:cs="宋体"/>
                <w:b/>
                <w:bCs/>
                <w:sz w:val="24"/>
              </w:rPr>
            </w:pPr>
          </w:p>
        </w:tc>
        <w:tc>
          <w:tcPr>
            <w:tcW w:w="1109" w:type="dxa"/>
            <w:tcBorders>
              <w:left w:val="nil"/>
              <w:bottom w:val="single" w:color="auto" w:sz="4" w:space="0"/>
              <w:right w:val="single" w:color="auto" w:sz="4" w:space="0"/>
            </w:tcBorders>
            <w:noWrap/>
            <w:vAlign w:val="center"/>
          </w:tcPr>
          <w:p>
            <w:pPr>
              <w:autoSpaceDE w:val="0"/>
              <w:autoSpaceDN w:val="0"/>
              <w:ind w:firstLine="482"/>
              <w:jc w:val="center"/>
              <w:rPr>
                <w:rFonts w:ascii="宋体" w:hAnsi="宋体" w:cs="宋体"/>
                <w:b/>
                <w:bCs/>
                <w:sz w:val="24"/>
              </w:rPr>
            </w:pPr>
          </w:p>
        </w:tc>
        <w:tc>
          <w:tcPr>
            <w:tcW w:w="1109" w:type="dxa"/>
            <w:tcBorders>
              <w:left w:val="nil"/>
              <w:right w:val="single" w:color="auto" w:sz="4" w:space="0"/>
            </w:tcBorders>
            <w:noWrap/>
            <w:vAlign w:val="center"/>
          </w:tcPr>
          <w:p>
            <w:pPr>
              <w:autoSpaceDE w:val="0"/>
              <w:autoSpaceDN w:val="0"/>
              <w:ind w:firstLine="482"/>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restart"/>
            <w:tcBorders>
              <w:top w:val="single" w:color="auto" w:sz="4" w:space="0"/>
              <w:left w:val="single" w:color="auto" w:sz="4" w:space="0"/>
              <w:right w:val="single" w:color="auto" w:sz="4" w:space="0"/>
            </w:tcBorders>
            <w:noWrap/>
            <w:vAlign w:val="center"/>
          </w:tcPr>
          <w:p>
            <w:pPr>
              <w:autoSpaceDE w:val="0"/>
              <w:autoSpaceDN w:val="0"/>
              <w:adjustRightInd w:val="0"/>
              <w:spacing w:line="400" w:lineRule="exact"/>
              <w:ind w:firstLine="0" w:firstLineChars="0"/>
              <w:rPr>
                <w:rFonts w:ascii="宋体" w:hAnsi="宋体" w:cs="宋体"/>
                <w:kern w:val="0"/>
                <w:sz w:val="24"/>
              </w:rPr>
            </w:pPr>
            <w:r>
              <w:rPr>
                <w:rFonts w:hint="eastAsia" w:ascii="宋体" w:hAnsi="宋体" w:cs="宋体"/>
                <w:spacing w:val="10"/>
                <w:kern w:val="0"/>
                <w:sz w:val="24"/>
              </w:rPr>
              <w:t>商务评分</w:t>
            </w:r>
          </w:p>
        </w:tc>
        <w:tc>
          <w:tcPr>
            <w:tcW w:w="71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ind w:firstLine="197" w:firstLineChars="76"/>
              <w:jc w:val="left"/>
              <w:rPr>
                <w:rFonts w:ascii="宋体" w:hAnsi="宋体" w:cs="宋体"/>
                <w:spacing w:val="10"/>
                <w:kern w:val="0"/>
                <w:sz w:val="24"/>
              </w:rPr>
            </w:pPr>
            <w:r>
              <w:rPr>
                <w:rFonts w:hint="eastAsia" w:ascii="宋体" w:hAnsi="宋体" w:cs="宋体"/>
                <w:spacing w:val="10"/>
                <w:kern w:val="0"/>
                <w:sz w:val="24"/>
              </w:rPr>
              <w:t>2</w:t>
            </w:r>
          </w:p>
        </w:tc>
        <w:tc>
          <w:tcPr>
            <w:tcW w:w="155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ind w:firstLine="0" w:firstLineChars="0"/>
              <w:jc w:val="center"/>
              <w:rPr>
                <w:rFonts w:ascii="宋体" w:hAnsi="宋体" w:cs="宋体"/>
                <w:spacing w:val="10"/>
                <w:kern w:val="0"/>
                <w:sz w:val="24"/>
              </w:rPr>
            </w:pPr>
            <w:r>
              <w:rPr>
                <w:rFonts w:hint="eastAsia" w:ascii="宋体" w:hAnsi="宋体" w:cs="宋体"/>
                <w:spacing w:val="10"/>
                <w:kern w:val="0"/>
                <w:sz w:val="24"/>
              </w:rPr>
              <w:t>资质水平</w:t>
            </w:r>
          </w:p>
        </w:tc>
        <w:tc>
          <w:tcPr>
            <w:tcW w:w="850"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ind w:firstLine="0" w:firstLineChars="0"/>
              <w:jc w:val="center"/>
              <w:rPr>
                <w:rFonts w:ascii="宋体" w:hAnsi="宋体" w:cs="宋体"/>
                <w:spacing w:val="10"/>
                <w:kern w:val="0"/>
                <w:sz w:val="24"/>
              </w:rPr>
            </w:pPr>
            <w:r>
              <w:rPr>
                <w:rFonts w:hint="eastAsia" w:ascii="宋体" w:hAnsi="宋体" w:cs="宋体"/>
                <w:spacing w:val="10"/>
                <w:kern w:val="0"/>
                <w:sz w:val="24"/>
              </w:rPr>
              <w:t>5分</w:t>
            </w:r>
          </w:p>
        </w:tc>
        <w:tc>
          <w:tcPr>
            <w:tcW w:w="6352" w:type="dxa"/>
            <w:tcBorders>
              <w:top w:val="single" w:color="auto" w:sz="4" w:space="0"/>
              <w:left w:val="nil"/>
              <w:bottom w:val="single" w:color="auto" w:sz="4" w:space="0"/>
              <w:right w:val="single" w:color="auto" w:sz="4" w:space="0"/>
            </w:tcBorders>
            <w:noWrap/>
          </w:tcPr>
          <w:p>
            <w:pPr>
              <w:autoSpaceDE w:val="0"/>
              <w:autoSpaceDN w:val="0"/>
              <w:adjustRightInd w:val="0"/>
              <w:spacing w:line="400" w:lineRule="exact"/>
              <w:ind w:firstLine="480"/>
              <w:jc w:val="left"/>
              <w:rPr>
                <w:rFonts w:ascii="宋体" w:hAnsi="宋体"/>
                <w:sz w:val="24"/>
              </w:rPr>
            </w:pPr>
            <w:r>
              <w:rPr>
                <w:rFonts w:hint="eastAsia" w:ascii="宋体" w:hAnsi="宋体"/>
                <w:sz w:val="24"/>
              </w:rPr>
              <w:t>近五年（2017年1月1日至今）投标人具备同类试验（GJB899A）经验，每个业绩记1分，最多记5分。</w:t>
            </w:r>
          </w:p>
          <w:p>
            <w:pPr>
              <w:autoSpaceDE w:val="0"/>
              <w:autoSpaceDN w:val="0"/>
              <w:adjustRightInd w:val="0"/>
              <w:spacing w:line="400" w:lineRule="exact"/>
              <w:ind w:firstLine="480"/>
              <w:jc w:val="left"/>
              <w:rPr>
                <w:rFonts w:ascii="宋体" w:hAnsi="宋体"/>
                <w:sz w:val="24"/>
              </w:rPr>
            </w:pPr>
            <w:r>
              <w:rPr>
                <w:rFonts w:hint="eastAsia" w:ascii="宋体" w:hAnsi="宋体"/>
                <w:iCs/>
                <w:sz w:val="24"/>
              </w:rPr>
              <w:t>备注：需提交实验业绩清单。</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ind w:firstLine="480"/>
              <w:rPr>
                <w:rFonts w:ascii="宋体" w:hAnsi="宋体" w:cs="宋体"/>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ind w:firstLine="480"/>
              <w:rPr>
                <w:rFonts w:ascii="宋体" w:hAnsi="宋体" w:cs="宋体"/>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ind w:firstLine="480"/>
              <w:rPr>
                <w:rFonts w:ascii="宋体" w:hAnsi="宋体" w:cs="宋体"/>
                <w:sz w:val="24"/>
              </w:rPr>
            </w:pPr>
          </w:p>
        </w:tc>
        <w:tc>
          <w:tcPr>
            <w:tcW w:w="1109" w:type="dxa"/>
            <w:tcBorders>
              <w:left w:val="nil"/>
              <w:right w:val="single" w:color="auto" w:sz="4" w:space="0"/>
            </w:tcBorders>
            <w:noWrap/>
            <w:vAlign w:val="center"/>
          </w:tcPr>
          <w:p>
            <w:pPr>
              <w:autoSpaceDE w:val="0"/>
              <w:autoSpaceDN w:val="0"/>
              <w:ind w:firstLine="48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08" w:type="dxa"/>
            <w:vMerge w:val="continue"/>
            <w:tcBorders>
              <w:left w:val="single" w:color="auto" w:sz="4" w:space="0"/>
              <w:right w:val="single" w:color="auto" w:sz="4" w:space="0"/>
            </w:tcBorders>
            <w:noWrap/>
            <w:vAlign w:val="center"/>
          </w:tcPr>
          <w:p>
            <w:pPr>
              <w:autoSpaceDE w:val="0"/>
              <w:autoSpaceDN w:val="0"/>
              <w:adjustRightInd w:val="0"/>
              <w:spacing w:line="400" w:lineRule="exact"/>
              <w:ind w:firstLine="480"/>
              <w:jc w:val="left"/>
              <w:rPr>
                <w:sz w:val="24"/>
              </w:rPr>
            </w:pPr>
          </w:p>
        </w:tc>
        <w:tc>
          <w:tcPr>
            <w:tcW w:w="717" w:type="dxa"/>
            <w:tcBorders>
              <w:left w:val="nil"/>
              <w:right w:val="single" w:color="auto" w:sz="4" w:space="0"/>
            </w:tcBorders>
            <w:noWrap/>
            <w:vAlign w:val="center"/>
          </w:tcPr>
          <w:p>
            <w:pPr>
              <w:autoSpaceDE w:val="0"/>
              <w:autoSpaceDN w:val="0"/>
              <w:adjustRightInd w:val="0"/>
              <w:spacing w:line="400" w:lineRule="exact"/>
              <w:ind w:firstLine="199" w:firstLineChars="83"/>
              <w:jc w:val="left"/>
              <w:rPr>
                <w:rFonts w:ascii="宋体" w:hAnsi="宋体"/>
                <w:sz w:val="24"/>
              </w:rPr>
            </w:pPr>
            <w:r>
              <w:rPr>
                <w:rFonts w:hint="eastAsia" w:ascii="宋体" w:hAnsi="宋体"/>
                <w:sz w:val="24"/>
              </w:rPr>
              <w:t>3</w:t>
            </w:r>
          </w:p>
        </w:tc>
        <w:tc>
          <w:tcPr>
            <w:tcW w:w="1559" w:type="dxa"/>
            <w:tcBorders>
              <w:left w:val="nil"/>
              <w:right w:val="single" w:color="auto" w:sz="4" w:space="0"/>
            </w:tcBorders>
            <w:noWrap/>
            <w:vAlign w:val="center"/>
          </w:tcPr>
          <w:p>
            <w:pPr>
              <w:autoSpaceDE w:val="0"/>
              <w:autoSpaceDN w:val="0"/>
              <w:adjustRightInd w:val="0"/>
              <w:spacing w:line="400" w:lineRule="exact"/>
              <w:ind w:firstLine="0" w:firstLineChars="0"/>
              <w:rPr>
                <w:sz w:val="24"/>
              </w:rPr>
            </w:pPr>
            <w:r>
              <w:rPr>
                <w:rFonts w:hint="eastAsia"/>
                <w:sz w:val="24"/>
              </w:rPr>
              <w:t>企业综合实力</w:t>
            </w:r>
          </w:p>
        </w:tc>
        <w:tc>
          <w:tcPr>
            <w:tcW w:w="850" w:type="dxa"/>
            <w:tcBorders>
              <w:left w:val="nil"/>
              <w:right w:val="single" w:color="auto" w:sz="4" w:space="0"/>
            </w:tcBorders>
            <w:noWrap/>
            <w:vAlign w:val="center"/>
          </w:tcPr>
          <w:p>
            <w:pPr>
              <w:autoSpaceDE w:val="0"/>
              <w:autoSpaceDN w:val="0"/>
              <w:adjustRightInd w:val="0"/>
              <w:spacing w:line="400" w:lineRule="exact"/>
              <w:ind w:firstLine="0" w:firstLineChars="0"/>
              <w:jc w:val="center"/>
              <w:rPr>
                <w:sz w:val="24"/>
              </w:rPr>
            </w:pPr>
            <w:r>
              <w:rPr>
                <w:rFonts w:hint="eastAsia"/>
                <w:sz w:val="24"/>
              </w:rPr>
              <w:t>1</w:t>
            </w:r>
            <w:r>
              <w:rPr>
                <w:sz w:val="24"/>
              </w:rPr>
              <w:t>0</w:t>
            </w:r>
            <w:r>
              <w:rPr>
                <w:rFonts w:hint="eastAsia"/>
                <w:sz w:val="24"/>
              </w:rPr>
              <w:t>分</w:t>
            </w:r>
          </w:p>
        </w:tc>
        <w:tc>
          <w:tcPr>
            <w:tcW w:w="6352" w:type="dxa"/>
            <w:tcBorders>
              <w:top w:val="single" w:color="auto" w:sz="4" w:space="0"/>
              <w:left w:val="nil"/>
              <w:bottom w:val="single" w:color="auto" w:sz="4" w:space="0"/>
              <w:right w:val="single" w:color="auto" w:sz="4" w:space="0"/>
            </w:tcBorders>
            <w:noWrap/>
          </w:tcPr>
          <w:p>
            <w:pPr>
              <w:autoSpaceDE w:val="0"/>
              <w:autoSpaceDN w:val="0"/>
              <w:adjustRightInd w:val="0"/>
              <w:spacing w:line="400" w:lineRule="exact"/>
              <w:ind w:firstLine="480"/>
              <w:jc w:val="left"/>
              <w:rPr>
                <w:rFonts w:ascii="宋体" w:hAnsi="宋体"/>
                <w:sz w:val="24"/>
              </w:rPr>
            </w:pPr>
            <w:r>
              <w:rPr>
                <w:rFonts w:hint="eastAsia" w:ascii="宋体" w:hAnsi="宋体"/>
                <w:sz w:val="24"/>
              </w:rPr>
              <w:t>具备试验资质，取得了国家或国防实验室认可（CNAS或Dilac）的加4分；</w:t>
            </w:r>
          </w:p>
          <w:p>
            <w:pPr>
              <w:autoSpaceDE w:val="0"/>
              <w:autoSpaceDN w:val="0"/>
              <w:adjustRightInd w:val="0"/>
              <w:spacing w:line="400" w:lineRule="exact"/>
              <w:ind w:firstLine="480"/>
              <w:jc w:val="left"/>
              <w:rPr>
                <w:rFonts w:ascii="宋体" w:hAnsi="宋体"/>
                <w:sz w:val="24"/>
              </w:rPr>
            </w:pPr>
            <w:r>
              <w:rPr>
                <w:rFonts w:hint="eastAsia" w:ascii="宋体" w:hAnsi="宋体"/>
                <w:sz w:val="24"/>
              </w:rPr>
              <w:t>具有一级或以上保密资质证明材料的加4分，二级加2分，三级及以下不加分；</w:t>
            </w:r>
          </w:p>
          <w:p>
            <w:pPr>
              <w:pStyle w:val="2"/>
              <w:autoSpaceDE w:val="0"/>
              <w:autoSpaceDN w:val="0"/>
              <w:adjustRightInd w:val="0"/>
              <w:spacing w:line="400" w:lineRule="exact"/>
              <w:ind w:firstLine="480"/>
              <w:rPr>
                <w:sz w:val="24"/>
              </w:rPr>
            </w:pPr>
            <w:r>
              <w:rPr>
                <w:rFonts w:hint="eastAsia" w:ascii="宋体" w:hAnsi="宋体"/>
                <w:sz w:val="24"/>
              </w:rPr>
              <w:t>具备军工类资质的加2分。</w:t>
            </w:r>
          </w:p>
        </w:tc>
        <w:tc>
          <w:tcPr>
            <w:tcW w:w="1108" w:type="dxa"/>
            <w:tcBorders>
              <w:left w:val="nil"/>
              <w:right w:val="single" w:color="auto" w:sz="4" w:space="0"/>
            </w:tcBorders>
            <w:noWrap/>
            <w:vAlign w:val="center"/>
          </w:tcPr>
          <w:p>
            <w:pPr>
              <w:autoSpaceDE w:val="0"/>
              <w:autoSpaceDN w:val="0"/>
              <w:adjustRightInd w:val="0"/>
              <w:ind w:firstLine="520"/>
              <w:jc w:val="left"/>
              <w:rPr>
                <w:rFonts w:ascii="宋体" w:hAnsi="宋体" w:cs="宋体"/>
                <w:spacing w:val="10"/>
                <w:kern w:val="0"/>
                <w:sz w:val="24"/>
              </w:rPr>
            </w:pPr>
          </w:p>
        </w:tc>
        <w:tc>
          <w:tcPr>
            <w:tcW w:w="1109" w:type="dxa"/>
            <w:tcBorders>
              <w:left w:val="nil"/>
              <w:right w:val="single" w:color="auto" w:sz="4" w:space="0"/>
            </w:tcBorders>
            <w:noWrap/>
            <w:vAlign w:val="center"/>
          </w:tcPr>
          <w:p>
            <w:pPr>
              <w:autoSpaceDE w:val="0"/>
              <w:autoSpaceDN w:val="0"/>
              <w:adjustRightInd w:val="0"/>
              <w:ind w:firstLine="520"/>
              <w:jc w:val="left"/>
              <w:rPr>
                <w:rFonts w:ascii="宋体" w:hAnsi="宋体" w:cs="宋体"/>
                <w:spacing w:val="10"/>
                <w:kern w:val="0"/>
                <w:sz w:val="24"/>
              </w:rPr>
            </w:pPr>
          </w:p>
        </w:tc>
        <w:tc>
          <w:tcPr>
            <w:tcW w:w="1109" w:type="dxa"/>
            <w:tcBorders>
              <w:left w:val="nil"/>
              <w:right w:val="single" w:color="auto" w:sz="4" w:space="0"/>
            </w:tcBorders>
            <w:noWrap/>
            <w:vAlign w:val="center"/>
          </w:tcPr>
          <w:p>
            <w:pPr>
              <w:autoSpaceDE w:val="0"/>
              <w:autoSpaceDN w:val="0"/>
              <w:adjustRightInd w:val="0"/>
              <w:ind w:firstLine="520"/>
              <w:jc w:val="left"/>
              <w:rPr>
                <w:rFonts w:ascii="宋体" w:hAnsi="宋体" w:cs="宋体"/>
                <w:spacing w:val="10"/>
                <w:kern w:val="0"/>
                <w:sz w:val="24"/>
              </w:rPr>
            </w:pPr>
          </w:p>
        </w:tc>
        <w:tc>
          <w:tcPr>
            <w:tcW w:w="1109" w:type="dxa"/>
            <w:tcBorders>
              <w:left w:val="nil"/>
              <w:right w:val="single" w:color="auto" w:sz="4" w:space="0"/>
            </w:tcBorders>
            <w:noWrap/>
            <w:vAlign w:val="center"/>
          </w:tcPr>
          <w:p>
            <w:pPr>
              <w:autoSpaceDE w:val="0"/>
              <w:autoSpaceDN w:val="0"/>
              <w:adjustRightInd w:val="0"/>
              <w:ind w:firstLine="520"/>
              <w:jc w:val="left"/>
              <w:rPr>
                <w:rFonts w:ascii="宋体" w:hAnsi="宋体" w:cs="宋体"/>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continue"/>
            <w:tcBorders>
              <w:left w:val="single" w:color="auto" w:sz="4" w:space="0"/>
              <w:right w:val="single" w:color="auto" w:sz="4" w:space="0"/>
            </w:tcBorders>
            <w:noWrap/>
            <w:vAlign w:val="center"/>
          </w:tcPr>
          <w:p>
            <w:pPr>
              <w:autoSpaceDE w:val="0"/>
              <w:autoSpaceDN w:val="0"/>
              <w:adjustRightInd w:val="0"/>
              <w:spacing w:line="400" w:lineRule="exact"/>
              <w:ind w:firstLine="520"/>
              <w:rPr>
                <w:rFonts w:ascii="宋体" w:hAnsi="宋体" w:cs="宋体"/>
                <w:spacing w:val="10"/>
                <w:kern w:val="0"/>
                <w:sz w:val="24"/>
              </w:rPr>
            </w:pPr>
          </w:p>
        </w:tc>
        <w:tc>
          <w:tcPr>
            <w:tcW w:w="71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ind w:firstLine="199" w:firstLineChars="83"/>
              <w:rPr>
                <w:sz w:val="24"/>
              </w:rPr>
            </w:pPr>
            <w:r>
              <w:rPr>
                <w:rFonts w:hint="eastAsia"/>
                <w:sz w:val="24"/>
              </w:rPr>
              <w:t>4</w:t>
            </w:r>
          </w:p>
        </w:tc>
        <w:tc>
          <w:tcPr>
            <w:tcW w:w="155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ind w:firstLine="0" w:firstLineChars="0"/>
              <w:rPr>
                <w:sz w:val="24"/>
              </w:rPr>
            </w:pPr>
            <w:r>
              <w:rPr>
                <w:rFonts w:hint="eastAsia"/>
                <w:sz w:val="24"/>
              </w:rPr>
              <w:t>商务条款的响应程度</w:t>
            </w:r>
          </w:p>
        </w:tc>
        <w:tc>
          <w:tcPr>
            <w:tcW w:w="850"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ind w:firstLine="0" w:firstLineChars="0"/>
              <w:jc w:val="center"/>
              <w:rPr>
                <w:sz w:val="24"/>
              </w:rPr>
            </w:pPr>
            <w:r>
              <w:rPr>
                <w:sz w:val="24"/>
              </w:rPr>
              <w:t>5</w:t>
            </w:r>
            <w:r>
              <w:rPr>
                <w:rFonts w:hint="eastAsia"/>
                <w:sz w:val="24"/>
              </w:rPr>
              <w:t>分</w:t>
            </w:r>
          </w:p>
        </w:tc>
        <w:tc>
          <w:tcPr>
            <w:tcW w:w="6352" w:type="dxa"/>
            <w:tcBorders>
              <w:top w:val="single" w:color="auto" w:sz="4" w:space="0"/>
              <w:left w:val="nil"/>
              <w:bottom w:val="single" w:color="auto" w:sz="4" w:space="0"/>
              <w:right w:val="single" w:color="auto" w:sz="4" w:space="0"/>
            </w:tcBorders>
            <w:noWrap/>
          </w:tcPr>
          <w:p>
            <w:pPr>
              <w:autoSpaceDE w:val="0"/>
              <w:autoSpaceDN w:val="0"/>
              <w:adjustRightInd w:val="0"/>
              <w:spacing w:line="400" w:lineRule="exact"/>
              <w:ind w:firstLine="480"/>
              <w:jc w:val="left"/>
              <w:rPr>
                <w:sz w:val="24"/>
              </w:rPr>
            </w:pPr>
            <w:r>
              <w:rPr>
                <w:rFonts w:hint="eastAsia"/>
                <w:sz w:val="24"/>
              </w:rPr>
              <w:t>满足或有利于招标文件商务条款的得5分，每偏离1项扣1分，扣完为止。</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ind w:firstLine="480"/>
              <w:rPr>
                <w:rFonts w:ascii="宋体" w:hAnsi="宋体" w:cs="宋体"/>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ind w:firstLine="480"/>
              <w:rPr>
                <w:rFonts w:ascii="宋体" w:hAnsi="宋体" w:cs="宋体"/>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ind w:firstLine="480"/>
              <w:rPr>
                <w:rFonts w:ascii="宋体" w:hAnsi="宋体" w:cs="宋体"/>
                <w:sz w:val="24"/>
              </w:rPr>
            </w:pPr>
          </w:p>
        </w:tc>
        <w:tc>
          <w:tcPr>
            <w:tcW w:w="1109" w:type="dxa"/>
            <w:tcBorders>
              <w:left w:val="nil"/>
              <w:right w:val="single" w:color="auto" w:sz="4" w:space="0"/>
            </w:tcBorders>
            <w:noWrap/>
            <w:vAlign w:val="center"/>
          </w:tcPr>
          <w:p>
            <w:pPr>
              <w:autoSpaceDE w:val="0"/>
              <w:autoSpaceDN w:val="0"/>
              <w:ind w:firstLine="48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86" w:type="dxa"/>
            <w:gridSpan w:val="5"/>
            <w:tcBorders>
              <w:left w:val="single" w:color="auto" w:sz="4" w:space="0"/>
              <w:right w:val="single" w:color="auto" w:sz="4" w:space="0"/>
            </w:tcBorders>
            <w:noWrap/>
            <w:vAlign w:val="center"/>
          </w:tcPr>
          <w:p>
            <w:pPr>
              <w:autoSpaceDE w:val="0"/>
              <w:autoSpaceDN w:val="0"/>
              <w:adjustRightInd w:val="0"/>
              <w:spacing w:line="400" w:lineRule="exact"/>
              <w:ind w:firstLine="480"/>
              <w:jc w:val="left"/>
              <w:rPr>
                <w:sz w:val="24"/>
              </w:rPr>
            </w:pPr>
            <w:r>
              <w:rPr>
                <w:rFonts w:hint="eastAsia"/>
                <w:sz w:val="24"/>
              </w:rPr>
              <w:t>商务得分小计</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ind w:firstLine="480"/>
              <w:rPr>
                <w:rFonts w:ascii="宋体" w:hAnsi="宋体" w:cs="宋体"/>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ind w:firstLine="480"/>
              <w:rPr>
                <w:rFonts w:ascii="宋体" w:hAnsi="宋体" w:cs="宋体"/>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ind w:firstLine="480"/>
              <w:rPr>
                <w:rFonts w:ascii="宋体" w:hAnsi="宋体" w:cs="宋体"/>
                <w:sz w:val="24"/>
              </w:rPr>
            </w:pPr>
          </w:p>
        </w:tc>
        <w:tc>
          <w:tcPr>
            <w:tcW w:w="1109" w:type="dxa"/>
            <w:tcBorders>
              <w:left w:val="nil"/>
              <w:right w:val="single" w:color="auto" w:sz="4" w:space="0"/>
            </w:tcBorders>
            <w:noWrap/>
            <w:vAlign w:val="center"/>
          </w:tcPr>
          <w:p>
            <w:pPr>
              <w:autoSpaceDE w:val="0"/>
              <w:autoSpaceDN w:val="0"/>
              <w:ind w:firstLine="48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ind w:firstLine="0" w:firstLineChars="0"/>
              <w:rPr>
                <w:rFonts w:ascii="宋体" w:hAnsi="宋体" w:cs="宋体"/>
                <w:spacing w:val="10"/>
                <w:kern w:val="0"/>
                <w:sz w:val="24"/>
              </w:rPr>
            </w:pPr>
            <w:r>
              <w:rPr>
                <w:rFonts w:hint="eastAsia" w:ascii="宋体" w:hAnsi="宋体" w:cs="宋体"/>
                <w:spacing w:val="10"/>
                <w:kern w:val="0"/>
                <w:sz w:val="24"/>
              </w:rPr>
              <w:t>技术评分</w:t>
            </w:r>
          </w:p>
        </w:tc>
        <w:tc>
          <w:tcPr>
            <w:tcW w:w="71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ind w:firstLine="199" w:firstLineChars="83"/>
              <w:rPr>
                <w:sz w:val="24"/>
              </w:rPr>
            </w:pPr>
            <w:r>
              <w:rPr>
                <w:rFonts w:hint="eastAsia"/>
                <w:sz w:val="24"/>
              </w:rPr>
              <w:t>5</w:t>
            </w:r>
          </w:p>
        </w:tc>
        <w:tc>
          <w:tcPr>
            <w:tcW w:w="155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ind w:firstLine="0" w:firstLineChars="0"/>
              <w:rPr>
                <w:sz w:val="24"/>
              </w:rPr>
            </w:pPr>
            <w:r>
              <w:rPr>
                <w:rFonts w:hint="eastAsia"/>
                <w:sz w:val="24"/>
              </w:rPr>
              <w:t>技术方案</w:t>
            </w:r>
          </w:p>
        </w:tc>
        <w:tc>
          <w:tcPr>
            <w:tcW w:w="85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ind w:firstLine="0" w:firstLineChars="0"/>
              <w:jc w:val="center"/>
              <w:rPr>
                <w:sz w:val="24"/>
              </w:rPr>
            </w:pPr>
            <w:r>
              <w:rPr>
                <w:rFonts w:hint="eastAsia"/>
                <w:sz w:val="24"/>
              </w:rPr>
              <w:t>10分</w:t>
            </w:r>
          </w:p>
        </w:tc>
        <w:tc>
          <w:tcPr>
            <w:tcW w:w="635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ind w:firstLine="480"/>
              <w:jc w:val="left"/>
              <w:rPr>
                <w:sz w:val="24"/>
              </w:rPr>
            </w:pPr>
            <w:r>
              <w:rPr>
                <w:rFonts w:hint="eastAsia"/>
                <w:sz w:val="24"/>
              </w:rPr>
              <w:t>设计合理、技术成熟、实用性强计 7-10分；</w:t>
            </w:r>
          </w:p>
          <w:p>
            <w:pPr>
              <w:autoSpaceDE w:val="0"/>
              <w:autoSpaceDN w:val="0"/>
              <w:adjustRightInd w:val="0"/>
              <w:spacing w:line="400" w:lineRule="exact"/>
              <w:ind w:firstLine="480"/>
              <w:jc w:val="left"/>
              <w:rPr>
                <w:sz w:val="24"/>
              </w:rPr>
            </w:pPr>
            <w:r>
              <w:rPr>
                <w:rFonts w:hint="eastAsia"/>
                <w:sz w:val="24"/>
              </w:rPr>
              <w:t>设计较合理、技术较好、实用性较强计 3-6分；</w:t>
            </w:r>
          </w:p>
          <w:p>
            <w:pPr>
              <w:autoSpaceDE w:val="0"/>
              <w:autoSpaceDN w:val="0"/>
              <w:adjustRightInd w:val="0"/>
              <w:spacing w:line="400" w:lineRule="exact"/>
              <w:ind w:firstLine="480"/>
              <w:jc w:val="left"/>
              <w:rPr>
                <w:sz w:val="24"/>
              </w:rPr>
            </w:pPr>
            <w:r>
              <w:rPr>
                <w:rFonts w:hint="eastAsia"/>
                <w:sz w:val="24"/>
              </w:rPr>
              <w:t>设计欠合理、技术一般、实用性不强计 0-3分。</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left w:val="nil"/>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ind w:firstLine="520"/>
              <w:jc w:val="center"/>
              <w:rPr>
                <w:rFonts w:ascii="宋体" w:hAnsi="宋体" w:cs="宋体"/>
                <w:spacing w:val="10"/>
                <w:kern w:val="0"/>
                <w:sz w:val="24"/>
              </w:rPr>
            </w:pPr>
          </w:p>
        </w:tc>
        <w:tc>
          <w:tcPr>
            <w:tcW w:w="71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ind w:firstLine="199" w:firstLineChars="83"/>
              <w:rPr>
                <w:sz w:val="24"/>
              </w:rPr>
            </w:pPr>
            <w:r>
              <w:rPr>
                <w:rFonts w:hint="eastAsia"/>
                <w:sz w:val="24"/>
              </w:rPr>
              <w:t>6</w:t>
            </w:r>
          </w:p>
        </w:tc>
        <w:tc>
          <w:tcPr>
            <w:tcW w:w="155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ind w:firstLine="0" w:firstLineChars="0"/>
              <w:rPr>
                <w:sz w:val="24"/>
              </w:rPr>
            </w:pPr>
            <w:r>
              <w:rPr>
                <w:rFonts w:hint="eastAsia"/>
                <w:sz w:val="24"/>
              </w:rPr>
              <w:t>试验服务的整体方案情况以及设备配置</w:t>
            </w:r>
          </w:p>
        </w:tc>
        <w:tc>
          <w:tcPr>
            <w:tcW w:w="85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ind w:firstLine="0" w:firstLineChars="0"/>
              <w:jc w:val="center"/>
              <w:rPr>
                <w:sz w:val="24"/>
              </w:rPr>
            </w:pPr>
            <w:r>
              <w:rPr>
                <w:rFonts w:hint="eastAsia"/>
                <w:sz w:val="24"/>
              </w:rPr>
              <w:t>15分</w:t>
            </w:r>
          </w:p>
        </w:tc>
        <w:tc>
          <w:tcPr>
            <w:tcW w:w="635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ind w:firstLine="480"/>
              <w:jc w:val="left"/>
              <w:rPr>
                <w:sz w:val="24"/>
              </w:rPr>
            </w:pPr>
            <w:r>
              <w:rPr>
                <w:rFonts w:hint="eastAsia"/>
                <w:sz w:val="24"/>
              </w:rPr>
              <w:t>具备相应容积的试验箱，综合试验箱内部尺寸不小于1560*1350*2000cm（长宽高）的空间，加5分；</w:t>
            </w:r>
          </w:p>
          <w:p>
            <w:pPr>
              <w:autoSpaceDE w:val="0"/>
              <w:autoSpaceDN w:val="0"/>
              <w:adjustRightInd w:val="0"/>
              <w:spacing w:line="400" w:lineRule="exact"/>
              <w:ind w:firstLine="480"/>
              <w:jc w:val="left"/>
              <w:rPr>
                <w:sz w:val="24"/>
              </w:rPr>
            </w:pPr>
            <w:r>
              <w:rPr>
                <w:rFonts w:hint="eastAsia"/>
                <w:sz w:val="24"/>
              </w:rPr>
              <w:t>温度应力变化速率不小于±10℃/min，加5分；</w:t>
            </w:r>
          </w:p>
          <w:p>
            <w:pPr>
              <w:autoSpaceDE w:val="0"/>
              <w:autoSpaceDN w:val="0"/>
              <w:adjustRightInd w:val="0"/>
              <w:spacing w:line="400" w:lineRule="exact"/>
              <w:ind w:firstLine="480"/>
              <w:jc w:val="left"/>
              <w:rPr>
                <w:sz w:val="24"/>
              </w:rPr>
            </w:pPr>
            <w:r>
              <w:rPr>
                <w:rFonts w:hint="eastAsia"/>
                <w:sz w:val="24"/>
              </w:rPr>
              <w:t>高温向低温变化前，试验箱具备除湿环节，能将试验湿度降低到30%以下的加2分；</w:t>
            </w:r>
          </w:p>
          <w:p>
            <w:pPr>
              <w:autoSpaceDE w:val="0"/>
              <w:autoSpaceDN w:val="0"/>
              <w:adjustRightInd w:val="0"/>
              <w:spacing w:line="400" w:lineRule="exact"/>
              <w:ind w:firstLine="480"/>
              <w:jc w:val="left"/>
              <w:rPr>
                <w:sz w:val="24"/>
              </w:rPr>
            </w:pPr>
            <w:r>
              <w:rPr>
                <w:rFonts w:hint="eastAsia"/>
                <w:sz w:val="24"/>
              </w:rPr>
              <w:t>武汉本地具备试验条件的加3分。</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left w:val="nil"/>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ind w:firstLine="520"/>
              <w:jc w:val="center"/>
              <w:rPr>
                <w:rFonts w:ascii="宋体" w:hAnsi="宋体" w:cs="宋体"/>
                <w:spacing w:val="10"/>
                <w:kern w:val="0"/>
                <w:sz w:val="24"/>
              </w:rPr>
            </w:pPr>
          </w:p>
        </w:tc>
        <w:tc>
          <w:tcPr>
            <w:tcW w:w="717"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ind w:firstLine="199" w:firstLineChars="83"/>
              <w:rPr>
                <w:sz w:val="24"/>
              </w:rPr>
            </w:pPr>
            <w:r>
              <w:rPr>
                <w:rFonts w:hint="eastAsia"/>
                <w:sz w:val="24"/>
              </w:rPr>
              <w:t>7</w:t>
            </w:r>
          </w:p>
        </w:tc>
        <w:tc>
          <w:tcPr>
            <w:tcW w:w="155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400" w:lineRule="exact"/>
              <w:ind w:firstLine="0" w:firstLineChars="0"/>
              <w:rPr>
                <w:sz w:val="24"/>
              </w:rPr>
            </w:pPr>
            <w:r>
              <w:rPr>
                <w:rFonts w:hint="eastAsia"/>
                <w:sz w:val="24"/>
              </w:rPr>
              <w:t>技术资料</w:t>
            </w:r>
          </w:p>
        </w:tc>
        <w:tc>
          <w:tcPr>
            <w:tcW w:w="85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ind w:firstLine="0" w:firstLineChars="0"/>
              <w:jc w:val="center"/>
              <w:rPr>
                <w:sz w:val="24"/>
              </w:rPr>
            </w:pPr>
            <w:r>
              <w:rPr>
                <w:sz w:val="24"/>
              </w:rPr>
              <w:t>5</w:t>
            </w:r>
            <w:r>
              <w:rPr>
                <w:rFonts w:hint="eastAsia"/>
                <w:sz w:val="24"/>
              </w:rPr>
              <w:t>分</w:t>
            </w:r>
          </w:p>
        </w:tc>
        <w:tc>
          <w:tcPr>
            <w:tcW w:w="635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00" w:lineRule="exact"/>
              <w:ind w:firstLine="480"/>
              <w:jc w:val="left"/>
              <w:rPr>
                <w:sz w:val="24"/>
              </w:rPr>
            </w:pPr>
            <w:r>
              <w:rPr>
                <w:rFonts w:hint="eastAsia"/>
                <w:sz w:val="24"/>
              </w:rPr>
              <w:t>技术支持文件资料齐全5分，不齐全0～4分。</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left w:val="nil"/>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998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99" w:firstLineChars="83"/>
              <w:rPr>
                <w:rFonts w:ascii="宋体" w:hAnsi="宋体"/>
                <w:sz w:val="24"/>
              </w:rPr>
            </w:pPr>
            <w:r>
              <w:rPr>
                <w:rFonts w:hint="eastAsia" w:ascii="宋体" w:hAnsi="宋体"/>
                <w:sz w:val="24"/>
              </w:rPr>
              <w:t>技术得分小计</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left w:val="nil"/>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998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316" w:firstLineChars="132"/>
              <w:rPr>
                <w:rFonts w:ascii="宋体" w:hAnsi="宋体"/>
                <w:sz w:val="24"/>
              </w:rPr>
            </w:pPr>
            <w:r>
              <w:rPr>
                <w:rFonts w:hint="eastAsia" w:ascii="宋体" w:hAnsi="宋体"/>
                <w:sz w:val="24"/>
              </w:rPr>
              <w:t>总分</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c>
          <w:tcPr>
            <w:tcW w:w="1109" w:type="dxa"/>
            <w:tcBorders>
              <w:left w:val="nil"/>
              <w:bottom w:val="single" w:color="auto" w:sz="4" w:space="0"/>
              <w:right w:val="single" w:color="auto" w:sz="4" w:space="0"/>
            </w:tcBorders>
            <w:noWrap/>
            <w:vAlign w:val="center"/>
          </w:tcPr>
          <w:p>
            <w:pPr>
              <w:autoSpaceDE w:val="0"/>
              <w:autoSpaceDN w:val="0"/>
              <w:adjustRightInd w:val="0"/>
              <w:ind w:firstLine="520"/>
              <w:jc w:val="center"/>
              <w:rPr>
                <w:rFonts w:ascii="宋体" w:hAnsi="宋体" w:cs="宋体"/>
                <w:spacing w:val="10"/>
                <w:kern w:val="0"/>
                <w:sz w:val="24"/>
              </w:rPr>
            </w:pPr>
          </w:p>
        </w:tc>
      </w:tr>
    </w:tbl>
    <w:p>
      <w:pPr>
        <w:ind w:firstLine="0" w:firstLineChars="0"/>
        <w:rPr>
          <w:lang w:val="zh-CN"/>
        </w:rPr>
      </w:pPr>
    </w:p>
    <w:sectPr>
      <w:footerReference r:id="rId10" w:type="default"/>
      <w:pgSz w:w="16838" w:h="11906" w:orient="landscape"/>
      <w:pgMar w:top="1800" w:right="1440" w:bottom="1800" w:left="1440" w:header="737"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p>
    <w:pPr>
      <w:pStyle w:val="5"/>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972367"/>
    </w:sdtPr>
    <w:sdtContent>
      <w:p>
        <w:pPr>
          <w:pStyle w:val="5"/>
          <w:ind w:firstLine="360"/>
          <w:jc w:val="center"/>
        </w:pPr>
        <w:r>
          <w:fldChar w:fldCharType="begin"/>
        </w:r>
        <w:r>
          <w:instrText xml:space="preserve">PAGE   \* MERGEFORMAT</w:instrText>
        </w:r>
        <w:r>
          <w:fldChar w:fldCharType="separate"/>
        </w:r>
        <w:r>
          <w:rPr>
            <w:lang w:val="zh-CN"/>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w:fldChar w:fldCharType="begin"/>
    </w:r>
    <w:r>
      <w:instrText xml:space="preserve">PAGE   \* MERGEFORMAT</w:instrText>
    </w:r>
    <w:r>
      <w:fldChar w:fldCharType="separate"/>
    </w:r>
    <w:r>
      <w:rPr>
        <w:lang w:val="zh-CN"/>
      </w:rPr>
      <w:t>22</w:t>
    </w:r>
    <w:r>
      <w:fldChar w:fldCharType="end"/>
    </w:r>
  </w:p>
  <w:p>
    <w:pPr>
      <w:pStyle w:val="5"/>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r>
      <w:rPr>
        <w:rFonts w:hint="eastAsia"/>
      </w:rPr>
      <w:t>中国船舶重工集团应急预警与救援装备股份有限公司科技研发部 &lt;招标文件</w:t>
    </w:r>
    <w: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6EE1"/>
    <w:multiLevelType w:val="multilevel"/>
    <w:tmpl w:val="1A916EE1"/>
    <w:lvl w:ilvl="0" w:tentative="0">
      <w:start w:val="1"/>
      <w:numFmt w:val="chineseCountingThousand"/>
      <w:lvlText w:val="%1、"/>
      <w:lvlJc w:val="left"/>
      <w:pPr>
        <w:tabs>
          <w:tab w:val="left" w:pos="1020"/>
        </w:tabs>
        <w:ind w:left="1020" w:hanging="420"/>
      </w:pPr>
      <w:rPr>
        <w:rFonts w:cs="Times New Roman"/>
      </w:rPr>
    </w:lvl>
    <w:lvl w:ilvl="1" w:tentative="0">
      <w:start w:val="1"/>
      <w:numFmt w:val="lowerLetter"/>
      <w:lvlText w:val="%2)"/>
      <w:lvlJc w:val="left"/>
      <w:pPr>
        <w:tabs>
          <w:tab w:val="left" w:pos="1308"/>
        </w:tabs>
        <w:ind w:left="1308" w:hanging="420"/>
      </w:pPr>
      <w:rPr>
        <w:rFonts w:cs="Times New Roman"/>
      </w:rPr>
    </w:lvl>
    <w:lvl w:ilvl="2" w:tentative="0">
      <w:start w:val="1"/>
      <w:numFmt w:val="lowerRoman"/>
      <w:lvlText w:val="%3."/>
      <w:lvlJc w:val="right"/>
      <w:pPr>
        <w:tabs>
          <w:tab w:val="left" w:pos="1728"/>
        </w:tabs>
        <w:ind w:left="1728" w:hanging="420"/>
      </w:pPr>
      <w:rPr>
        <w:rFonts w:cs="Times New Roman"/>
      </w:rPr>
    </w:lvl>
    <w:lvl w:ilvl="3" w:tentative="0">
      <w:start w:val="1"/>
      <w:numFmt w:val="decimal"/>
      <w:lvlText w:val="%4."/>
      <w:lvlJc w:val="left"/>
      <w:pPr>
        <w:tabs>
          <w:tab w:val="left" w:pos="2148"/>
        </w:tabs>
        <w:ind w:left="2148" w:hanging="420"/>
      </w:pPr>
      <w:rPr>
        <w:rFonts w:cs="Times New Roman"/>
      </w:rPr>
    </w:lvl>
    <w:lvl w:ilvl="4" w:tentative="0">
      <w:start w:val="1"/>
      <w:numFmt w:val="lowerLetter"/>
      <w:lvlText w:val="%5)"/>
      <w:lvlJc w:val="left"/>
      <w:pPr>
        <w:tabs>
          <w:tab w:val="left" w:pos="2568"/>
        </w:tabs>
        <w:ind w:left="2568" w:hanging="420"/>
      </w:pPr>
      <w:rPr>
        <w:rFonts w:cs="Times New Roman"/>
      </w:rPr>
    </w:lvl>
    <w:lvl w:ilvl="5" w:tentative="0">
      <w:start w:val="1"/>
      <w:numFmt w:val="lowerRoman"/>
      <w:lvlText w:val="%6."/>
      <w:lvlJc w:val="right"/>
      <w:pPr>
        <w:tabs>
          <w:tab w:val="left" w:pos="2988"/>
        </w:tabs>
        <w:ind w:left="2988" w:hanging="420"/>
      </w:pPr>
      <w:rPr>
        <w:rFonts w:cs="Times New Roman"/>
      </w:rPr>
    </w:lvl>
    <w:lvl w:ilvl="6" w:tentative="0">
      <w:start w:val="1"/>
      <w:numFmt w:val="decimal"/>
      <w:lvlText w:val="%7."/>
      <w:lvlJc w:val="left"/>
      <w:pPr>
        <w:tabs>
          <w:tab w:val="left" w:pos="3408"/>
        </w:tabs>
        <w:ind w:left="3408" w:hanging="420"/>
      </w:pPr>
      <w:rPr>
        <w:rFonts w:cs="Times New Roman"/>
      </w:rPr>
    </w:lvl>
    <w:lvl w:ilvl="7" w:tentative="0">
      <w:start w:val="1"/>
      <w:numFmt w:val="lowerLetter"/>
      <w:lvlText w:val="%8)"/>
      <w:lvlJc w:val="left"/>
      <w:pPr>
        <w:tabs>
          <w:tab w:val="left" w:pos="3828"/>
        </w:tabs>
        <w:ind w:left="3828" w:hanging="420"/>
      </w:pPr>
      <w:rPr>
        <w:rFonts w:cs="Times New Roman"/>
      </w:rPr>
    </w:lvl>
    <w:lvl w:ilvl="8" w:tentative="0">
      <w:start w:val="1"/>
      <w:numFmt w:val="lowerRoman"/>
      <w:lvlText w:val="%9."/>
      <w:lvlJc w:val="right"/>
      <w:pPr>
        <w:tabs>
          <w:tab w:val="left" w:pos="4248"/>
        </w:tabs>
        <w:ind w:left="4248"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1BA1"/>
    <w:rsid w:val="000204D3"/>
    <w:rsid w:val="00023C9F"/>
    <w:rsid w:val="0004206F"/>
    <w:rsid w:val="000518AE"/>
    <w:rsid w:val="00074B7F"/>
    <w:rsid w:val="00075D14"/>
    <w:rsid w:val="00090DB8"/>
    <w:rsid w:val="00094297"/>
    <w:rsid w:val="000A2E1C"/>
    <w:rsid w:val="000A5EDC"/>
    <w:rsid w:val="000B12D9"/>
    <w:rsid w:val="000C29E0"/>
    <w:rsid w:val="000D0BB3"/>
    <w:rsid w:val="000E5E7B"/>
    <w:rsid w:val="00110B0C"/>
    <w:rsid w:val="001273ED"/>
    <w:rsid w:val="00133689"/>
    <w:rsid w:val="00145FF6"/>
    <w:rsid w:val="001664B6"/>
    <w:rsid w:val="001905F8"/>
    <w:rsid w:val="001A0C4F"/>
    <w:rsid w:val="001A489F"/>
    <w:rsid w:val="001C456C"/>
    <w:rsid w:val="001D027E"/>
    <w:rsid w:val="001D3D4B"/>
    <w:rsid w:val="00206DB3"/>
    <w:rsid w:val="00210057"/>
    <w:rsid w:val="00210705"/>
    <w:rsid w:val="00264235"/>
    <w:rsid w:val="00291A61"/>
    <w:rsid w:val="002B5045"/>
    <w:rsid w:val="002B52D8"/>
    <w:rsid w:val="002C79BB"/>
    <w:rsid w:val="003046D2"/>
    <w:rsid w:val="003114FE"/>
    <w:rsid w:val="0031793D"/>
    <w:rsid w:val="0033539D"/>
    <w:rsid w:val="003611CF"/>
    <w:rsid w:val="003642A9"/>
    <w:rsid w:val="00365FFD"/>
    <w:rsid w:val="00370025"/>
    <w:rsid w:val="003705A2"/>
    <w:rsid w:val="003D01CB"/>
    <w:rsid w:val="004051FF"/>
    <w:rsid w:val="00415080"/>
    <w:rsid w:val="0043709C"/>
    <w:rsid w:val="00461BA1"/>
    <w:rsid w:val="00492923"/>
    <w:rsid w:val="00496F54"/>
    <w:rsid w:val="004A6B01"/>
    <w:rsid w:val="004E506C"/>
    <w:rsid w:val="0050590C"/>
    <w:rsid w:val="00517F72"/>
    <w:rsid w:val="005240DF"/>
    <w:rsid w:val="005C7739"/>
    <w:rsid w:val="005D13D4"/>
    <w:rsid w:val="005E1A34"/>
    <w:rsid w:val="005E4C10"/>
    <w:rsid w:val="00604108"/>
    <w:rsid w:val="00621200"/>
    <w:rsid w:val="0062649C"/>
    <w:rsid w:val="00642A70"/>
    <w:rsid w:val="00647CAD"/>
    <w:rsid w:val="006A515D"/>
    <w:rsid w:val="006A7DCC"/>
    <w:rsid w:val="006E518E"/>
    <w:rsid w:val="006F54FE"/>
    <w:rsid w:val="0072059F"/>
    <w:rsid w:val="007243CE"/>
    <w:rsid w:val="00734096"/>
    <w:rsid w:val="007447CE"/>
    <w:rsid w:val="00750F9D"/>
    <w:rsid w:val="00757487"/>
    <w:rsid w:val="00761B40"/>
    <w:rsid w:val="007764AF"/>
    <w:rsid w:val="00780687"/>
    <w:rsid w:val="0078670F"/>
    <w:rsid w:val="007C50F5"/>
    <w:rsid w:val="007E78E0"/>
    <w:rsid w:val="008256C9"/>
    <w:rsid w:val="00837CE3"/>
    <w:rsid w:val="008476EF"/>
    <w:rsid w:val="00862CDA"/>
    <w:rsid w:val="00883729"/>
    <w:rsid w:val="00894155"/>
    <w:rsid w:val="00896F88"/>
    <w:rsid w:val="008A1B2A"/>
    <w:rsid w:val="008B4E48"/>
    <w:rsid w:val="008B5807"/>
    <w:rsid w:val="008C0C29"/>
    <w:rsid w:val="008C3DC5"/>
    <w:rsid w:val="008C5618"/>
    <w:rsid w:val="008F24DE"/>
    <w:rsid w:val="0090075D"/>
    <w:rsid w:val="00904E15"/>
    <w:rsid w:val="00923A6A"/>
    <w:rsid w:val="00926BC2"/>
    <w:rsid w:val="00932502"/>
    <w:rsid w:val="00947030"/>
    <w:rsid w:val="009470B9"/>
    <w:rsid w:val="009569CA"/>
    <w:rsid w:val="009625D6"/>
    <w:rsid w:val="00965357"/>
    <w:rsid w:val="009779B0"/>
    <w:rsid w:val="00987643"/>
    <w:rsid w:val="009A3D95"/>
    <w:rsid w:val="009B00C5"/>
    <w:rsid w:val="009C736D"/>
    <w:rsid w:val="009D6FAC"/>
    <w:rsid w:val="009F0935"/>
    <w:rsid w:val="009F30F1"/>
    <w:rsid w:val="009F57B8"/>
    <w:rsid w:val="00A139FF"/>
    <w:rsid w:val="00A24F0C"/>
    <w:rsid w:val="00A45379"/>
    <w:rsid w:val="00A71221"/>
    <w:rsid w:val="00A72E93"/>
    <w:rsid w:val="00A753AA"/>
    <w:rsid w:val="00A81C27"/>
    <w:rsid w:val="00A93714"/>
    <w:rsid w:val="00B34886"/>
    <w:rsid w:val="00B411A7"/>
    <w:rsid w:val="00B4309E"/>
    <w:rsid w:val="00B478C5"/>
    <w:rsid w:val="00B47EB8"/>
    <w:rsid w:val="00B50096"/>
    <w:rsid w:val="00B61A5E"/>
    <w:rsid w:val="00B67F53"/>
    <w:rsid w:val="00B83C49"/>
    <w:rsid w:val="00B85A35"/>
    <w:rsid w:val="00B92240"/>
    <w:rsid w:val="00BA62B2"/>
    <w:rsid w:val="00BC691C"/>
    <w:rsid w:val="00BD29C1"/>
    <w:rsid w:val="00BF2C51"/>
    <w:rsid w:val="00BF2F8F"/>
    <w:rsid w:val="00C11E51"/>
    <w:rsid w:val="00C13DCF"/>
    <w:rsid w:val="00C14680"/>
    <w:rsid w:val="00C457DB"/>
    <w:rsid w:val="00C7533F"/>
    <w:rsid w:val="00C830CE"/>
    <w:rsid w:val="00CB0681"/>
    <w:rsid w:val="00CD10F6"/>
    <w:rsid w:val="00CD2ECE"/>
    <w:rsid w:val="00CF3B66"/>
    <w:rsid w:val="00D05246"/>
    <w:rsid w:val="00D058BC"/>
    <w:rsid w:val="00D4221E"/>
    <w:rsid w:val="00D4627D"/>
    <w:rsid w:val="00D5125B"/>
    <w:rsid w:val="00D80FC1"/>
    <w:rsid w:val="00D83D6A"/>
    <w:rsid w:val="00DA00AC"/>
    <w:rsid w:val="00DB6B45"/>
    <w:rsid w:val="00DC0A35"/>
    <w:rsid w:val="00DE64C2"/>
    <w:rsid w:val="00DF5AC6"/>
    <w:rsid w:val="00DF77AE"/>
    <w:rsid w:val="00E03921"/>
    <w:rsid w:val="00E1578B"/>
    <w:rsid w:val="00E16EF7"/>
    <w:rsid w:val="00E4722D"/>
    <w:rsid w:val="00E51C4D"/>
    <w:rsid w:val="00E71B80"/>
    <w:rsid w:val="00E738F1"/>
    <w:rsid w:val="00E7564F"/>
    <w:rsid w:val="00E94BC2"/>
    <w:rsid w:val="00EB03DA"/>
    <w:rsid w:val="00EB3774"/>
    <w:rsid w:val="00EB5AF2"/>
    <w:rsid w:val="00EE1609"/>
    <w:rsid w:val="00EF66D3"/>
    <w:rsid w:val="00EF6DBF"/>
    <w:rsid w:val="00F03C0A"/>
    <w:rsid w:val="00F3270A"/>
    <w:rsid w:val="00F43876"/>
    <w:rsid w:val="00F52A45"/>
    <w:rsid w:val="00F60046"/>
    <w:rsid w:val="00F62A4F"/>
    <w:rsid w:val="00F662F3"/>
    <w:rsid w:val="00F72766"/>
    <w:rsid w:val="00F86FFD"/>
    <w:rsid w:val="00FA58A1"/>
    <w:rsid w:val="00FB25DA"/>
    <w:rsid w:val="00FD2B38"/>
    <w:rsid w:val="00FE0B2F"/>
    <w:rsid w:val="00FE6E58"/>
    <w:rsid w:val="00FF3626"/>
    <w:rsid w:val="00FF505F"/>
    <w:rsid w:val="0CC17C02"/>
    <w:rsid w:val="0D8D6748"/>
    <w:rsid w:val="0EC4403A"/>
    <w:rsid w:val="11631858"/>
    <w:rsid w:val="14DA4CBC"/>
    <w:rsid w:val="186960F3"/>
    <w:rsid w:val="1C166A05"/>
    <w:rsid w:val="20A6773A"/>
    <w:rsid w:val="30997688"/>
    <w:rsid w:val="32305C15"/>
    <w:rsid w:val="3F3D619D"/>
    <w:rsid w:val="3F6E556B"/>
    <w:rsid w:val="41352EC0"/>
    <w:rsid w:val="48510163"/>
    <w:rsid w:val="55525497"/>
    <w:rsid w:val="5FA519C1"/>
    <w:rsid w:val="613E5C4E"/>
    <w:rsid w:val="631A6E96"/>
    <w:rsid w:val="6560353D"/>
    <w:rsid w:val="67265804"/>
    <w:rsid w:val="6B346ED3"/>
    <w:rsid w:val="6BDF0D61"/>
    <w:rsid w:val="72021065"/>
    <w:rsid w:val="731A320C"/>
    <w:rsid w:val="789655FC"/>
    <w:rsid w:val="7A2103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8"/>
      <w:lang w:val="en-US" w:eastAsia="zh-CN" w:bidi="ar-SA"/>
    </w:rPr>
  </w:style>
  <w:style w:type="paragraph" w:styleId="3">
    <w:name w:val="heading 1"/>
    <w:basedOn w:val="1"/>
    <w:next w:val="1"/>
    <w:link w:val="15"/>
    <w:qFormat/>
    <w:uiPriority w:val="9"/>
    <w:pPr>
      <w:spacing w:beforeLines="100"/>
      <w:ind w:firstLine="0" w:firstLineChars="0"/>
      <w:jc w:val="center"/>
      <w:outlineLvl w:val="0"/>
    </w:pPr>
    <w:rPr>
      <w:rFonts w:ascii="黑体" w:hAnsi="黑体" w:eastAsia="黑体"/>
      <w:bCs/>
      <w:color w:val="000000"/>
      <w:sz w:val="44"/>
      <w:szCs w:val="44"/>
    </w:rPr>
  </w:style>
  <w:style w:type="paragraph" w:styleId="2">
    <w:name w:val="heading 2"/>
    <w:basedOn w:val="1"/>
    <w:next w:val="1"/>
    <w:link w:val="16"/>
    <w:unhideWhenUsed/>
    <w:qFormat/>
    <w:uiPriority w:val="9"/>
    <w:pPr>
      <w:outlineLvl w:val="1"/>
    </w:p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pPr>
      <w:spacing w:line="240" w:lineRule="auto"/>
    </w:pPr>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itle"/>
    <w:basedOn w:val="1"/>
    <w:next w:val="1"/>
    <w:link w:val="24"/>
    <w:qFormat/>
    <w:uiPriority w:val="10"/>
    <w:pPr>
      <w:spacing w:before="240" w:after="60"/>
      <w:jc w:val="center"/>
      <w:outlineLvl w:val="0"/>
    </w:pPr>
    <w:rPr>
      <w:rFonts w:asciiTheme="majorHAnsi" w:hAnsiTheme="majorHAnsi" w:cstheme="majorBidi"/>
      <w:b/>
      <w:bCs/>
      <w:sz w:val="32"/>
      <w:szCs w:val="32"/>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563C1" w:themeColor="hyperlink"/>
      <w:u w:val="single"/>
    </w:rPr>
  </w:style>
  <w:style w:type="paragraph" w:customStyle="1" w:styleId="13">
    <w:name w:val="表格"/>
    <w:basedOn w:val="1"/>
    <w:link w:val="14"/>
    <w:qFormat/>
    <w:uiPriority w:val="0"/>
    <w:pPr>
      <w:ind w:firstLine="0" w:firstLineChars="0"/>
      <w:jc w:val="center"/>
    </w:pPr>
    <w:rPr>
      <w:sz w:val="24"/>
    </w:rPr>
  </w:style>
  <w:style w:type="character" w:customStyle="1" w:styleId="14">
    <w:name w:val="表格 字符"/>
    <w:basedOn w:val="11"/>
    <w:link w:val="13"/>
    <w:qFormat/>
    <w:uiPriority w:val="0"/>
    <w:rPr>
      <w:rFonts w:ascii="Times New Roman" w:hAnsi="Times New Roman" w:eastAsia="宋体" w:cs="Times New Roman"/>
      <w:sz w:val="24"/>
      <w:szCs w:val="20"/>
    </w:rPr>
  </w:style>
  <w:style w:type="character" w:customStyle="1" w:styleId="15">
    <w:name w:val="标题 1 Char"/>
    <w:basedOn w:val="11"/>
    <w:link w:val="3"/>
    <w:qFormat/>
    <w:uiPriority w:val="9"/>
    <w:rPr>
      <w:rFonts w:ascii="黑体" w:hAnsi="黑体" w:eastAsia="黑体" w:cs="Times New Roman"/>
      <w:bCs/>
      <w:color w:val="000000"/>
      <w:sz w:val="44"/>
      <w:szCs w:val="44"/>
    </w:rPr>
  </w:style>
  <w:style w:type="character" w:customStyle="1" w:styleId="16">
    <w:name w:val="标题 2 Char"/>
    <w:basedOn w:val="11"/>
    <w:link w:val="2"/>
    <w:qFormat/>
    <w:uiPriority w:val="9"/>
    <w:rPr>
      <w:rFonts w:ascii="Times New Roman" w:hAnsi="Times New Roman" w:eastAsia="宋体"/>
      <w:sz w:val="28"/>
      <w:szCs w:val="32"/>
    </w:rPr>
  </w:style>
  <w:style w:type="character" w:customStyle="1" w:styleId="17">
    <w:name w:val="页眉 Char"/>
    <w:basedOn w:val="11"/>
    <w:link w:val="6"/>
    <w:qFormat/>
    <w:uiPriority w:val="99"/>
    <w:rPr>
      <w:rFonts w:ascii="仿宋" w:hAnsi="仿宋" w:eastAsia="宋体"/>
      <w:sz w:val="18"/>
      <w:szCs w:val="18"/>
    </w:rPr>
  </w:style>
  <w:style w:type="character" w:customStyle="1" w:styleId="18">
    <w:name w:val="页脚 Char"/>
    <w:basedOn w:val="11"/>
    <w:link w:val="5"/>
    <w:qFormat/>
    <w:uiPriority w:val="99"/>
    <w:rPr>
      <w:rFonts w:ascii="仿宋" w:hAnsi="仿宋" w:eastAsia="宋体"/>
      <w:sz w:val="18"/>
      <w:szCs w:val="18"/>
    </w:rPr>
  </w:style>
  <w:style w:type="paragraph" w:styleId="19">
    <w:name w:val="List Paragraph"/>
    <w:basedOn w:val="1"/>
    <w:qFormat/>
    <w:uiPriority w:val="34"/>
    <w:pPr>
      <w:ind w:firstLine="420"/>
    </w:pPr>
  </w:style>
  <w:style w:type="paragraph" w:customStyle="1" w:styleId="2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customStyle="1" w:styleId="21">
    <w:name w:val="TOC 标题1"/>
    <w:basedOn w:val="3"/>
    <w:next w:val="1"/>
    <w:unhideWhenUsed/>
    <w:qFormat/>
    <w:uiPriority w:val="39"/>
    <w:pPr>
      <w:keepNext/>
      <w:keepLines/>
      <w:widowControl/>
      <w:spacing w:beforeLines="0" w:line="259" w:lineRule="auto"/>
      <w:jc w:val="left"/>
      <w:outlineLvl w:val="9"/>
    </w:pPr>
    <w:rPr>
      <w:rFonts w:asciiTheme="majorHAnsi" w:hAnsiTheme="majorHAnsi" w:eastAsiaTheme="majorEastAsia" w:cstheme="majorBidi"/>
      <w:bCs w:val="0"/>
      <w:color w:val="2F5496" w:themeColor="accent1" w:themeShade="BF"/>
      <w:kern w:val="0"/>
      <w:sz w:val="32"/>
      <w:szCs w:val="32"/>
    </w:rPr>
  </w:style>
  <w:style w:type="character" w:customStyle="1" w:styleId="22">
    <w:name w:val="批注框文本 Char"/>
    <w:basedOn w:val="11"/>
    <w:link w:val="4"/>
    <w:semiHidden/>
    <w:qFormat/>
    <w:uiPriority w:val="99"/>
    <w:rPr>
      <w:rFonts w:ascii="Times New Roman" w:hAnsi="Times New Roman" w:eastAsia="宋体" w:cs="Times New Roman"/>
      <w:kern w:val="2"/>
      <w:sz w:val="18"/>
      <w:szCs w:val="18"/>
    </w:rPr>
  </w:style>
  <w:style w:type="character" w:customStyle="1" w:styleId="23">
    <w:name w:val="NormalCharacter"/>
    <w:qFormat/>
    <w:uiPriority w:val="0"/>
    <w:rPr>
      <w:rFonts w:ascii="Times New Roman" w:hAnsi="Times New Roman" w:eastAsia="宋体" w:cs="Times New Roman"/>
      <w:kern w:val="2"/>
      <w:sz w:val="28"/>
      <w:lang w:val="en-US" w:eastAsia="zh-CN" w:bidi="ar-SA"/>
    </w:rPr>
  </w:style>
  <w:style w:type="character" w:customStyle="1" w:styleId="24">
    <w:name w:val="标题 Char"/>
    <w:basedOn w:val="11"/>
    <w:link w:val="8"/>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1E9A71-0420-4577-A36E-75EA0EA8AEF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1185</Words>
  <Characters>6755</Characters>
  <Lines>56</Lines>
  <Paragraphs>15</Paragraphs>
  <TotalTime>22</TotalTime>
  <ScaleCrop>false</ScaleCrop>
  <LinksUpToDate>false</LinksUpToDate>
  <CharactersWithSpaces>7925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2021-05-13T07:35:00Z</dcterms:created>
  <dc:creator>鲁茂强</dc:creator>
  <cp:lastModifiedBy>Administrator</cp:lastModifiedBy>
  <dcterms:modified xsi:type="dcterms:W3CDTF">2021-05-18T07:06:04Z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